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E09" w:rsidRPr="005F04D9" w:rsidRDefault="005E7E09" w:rsidP="005E7E09">
      <w:pPr>
        <w:widowControl w:val="0"/>
        <w:tabs>
          <w:tab w:val="right" w:leader="underscore" w:pos="9639"/>
        </w:tabs>
        <w:spacing w:before="240"/>
        <w:jc w:val="center"/>
        <w:rPr>
          <w:b/>
          <w:bCs/>
          <w:sz w:val="24"/>
        </w:rPr>
      </w:pPr>
      <w:r w:rsidRPr="005F04D9">
        <w:rPr>
          <w:b/>
          <w:bCs/>
          <w:sz w:val="24"/>
        </w:rPr>
        <w:t>ОСНОВНАЯ ЧАСТЬ</w:t>
      </w:r>
    </w:p>
    <w:p w:rsidR="005E7E09" w:rsidRPr="005F04D9" w:rsidRDefault="005E7E09" w:rsidP="005E7E09">
      <w:pPr>
        <w:jc w:val="center"/>
        <w:rPr>
          <w:b/>
          <w:sz w:val="24"/>
        </w:rPr>
      </w:pPr>
      <w:r w:rsidRPr="005F04D9">
        <w:rPr>
          <w:b/>
          <w:sz w:val="24"/>
        </w:rPr>
        <w:t xml:space="preserve">Содержание рабочей программы </w:t>
      </w:r>
    </w:p>
    <w:p w:rsidR="005E7E09" w:rsidRPr="005F04D9" w:rsidRDefault="00000CF6" w:rsidP="005E7E09">
      <w:pPr>
        <w:jc w:val="center"/>
        <w:rPr>
          <w:bCs/>
          <w:sz w:val="24"/>
        </w:rPr>
      </w:pPr>
      <w:r>
        <w:rPr>
          <w:bCs/>
          <w:sz w:val="24"/>
        </w:rPr>
        <w:t>специальной дисциплины (Б1.В.ОД.1</w:t>
      </w:r>
      <w:r w:rsidR="005E7E09" w:rsidRPr="005F04D9">
        <w:rPr>
          <w:bCs/>
          <w:sz w:val="24"/>
        </w:rPr>
        <w:t xml:space="preserve">) </w:t>
      </w:r>
    </w:p>
    <w:p w:rsidR="005E7E09" w:rsidRPr="005F04D9" w:rsidRDefault="005E7E09" w:rsidP="005E7E09">
      <w:pPr>
        <w:jc w:val="center"/>
        <w:rPr>
          <w:b/>
          <w:sz w:val="24"/>
        </w:rPr>
      </w:pPr>
      <w:r w:rsidRPr="005F04D9">
        <w:rPr>
          <w:bCs/>
          <w:sz w:val="24"/>
        </w:rPr>
        <w:t>«</w:t>
      </w:r>
      <w:r w:rsidR="00000CF6">
        <w:rPr>
          <w:bCs/>
          <w:sz w:val="24"/>
        </w:rPr>
        <w:t>Инфекционные болезни</w:t>
      </w:r>
      <w:r w:rsidRPr="005F04D9">
        <w:rPr>
          <w:bCs/>
          <w:sz w:val="24"/>
        </w:rPr>
        <w:t>»</w:t>
      </w:r>
    </w:p>
    <w:p w:rsidR="005E7E09" w:rsidRPr="005F04D9" w:rsidRDefault="005E7E09" w:rsidP="005E7E09">
      <w:pPr>
        <w:jc w:val="center"/>
        <w:rPr>
          <w:sz w:val="24"/>
        </w:rPr>
      </w:pPr>
    </w:p>
    <w:p w:rsidR="005E7E09" w:rsidRPr="002E2BA4" w:rsidRDefault="005E7E09" w:rsidP="005E7E09">
      <w:pPr>
        <w:autoSpaceDN w:val="0"/>
        <w:adjustRightInd w:val="0"/>
        <w:ind w:left="284"/>
        <w:rPr>
          <w:b/>
          <w:bCs/>
          <w:sz w:val="24"/>
        </w:rPr>
      </w:pPr>
    </w:p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2448"/>
        <w:gridCol w:w="7655"/>
      </w:tblGrid>
      <w:tr w:rsidR="005E7E09" w:rsidRPr="00BC6414" w:rsidTr="00B57814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09" w:rsidRPr="005E7E09" w:rsidRDefault="005E7E09" w:rsidP="00B57814">
            <w:pPr>
              <w:spacing w:before="120" w:after="120"/>
              <w:ind w:left="34"/>
              <w:rPr>
                <w:b/>
                <w:bCs/>
                <w:sz w:val="22"/>
              </w:rPr>
            </w:pPr>
            <w:r w:rsidRPr="005E7E09">
              <w:rPr>
                <w:b/>
                <w:bCs/>
                <w:sz w:val="22"/>
                <w:szCs w:val="22"/>
              </w:rPr>
              <w:t>Индекс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09" w:rsidRPr="005E7E09" w:rsidRDefault="005E7E09" w:rsidP="00B57814">
            <w:pPr>
              <w:spacing w:before="120" w:after="120"/>
              <w:rPr>
                <w:b/>
                <w:bCs/>
                <w:sz w:val="22"/>
              </w:rPr>
            </w:pPr>
            <w:r w:rsidRPr="005E7E09">
              <w:rPr>
                <w:b/>
                <w:bCs/>
                <w:sz w:val="22"/>
                <w:szCs w:val="22"/>
              </w:rPr>
              <w:t>Наименование дисциплин (модулей), тем, элементов и т.д.</w:t>
            </w:r>
          </w:p>
        </w:tc>
      </w:tr>
      <w:tr w:rsidR="005E7E09" w:rsidRPr="00663557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09" w:rsidRPr="005E7E09" w:rsidRDefault="005E7E09" w:rsidP="00B57814">
            <w:pPr>
              <w:rPr>
                <w:b/>
                <w:bCs/>
                <w:sz w:val="22"/>
              </w:rPr>
            </w:pPr>
            <w:r w:rsidRPr="005E7E09">
              <w:rPr>
                <w:b/>
                <w:bCs/>
                <w:sz w:val="22"/>
                <w:szCs w:val="22"/>
              </w:rPr>
              <w:t>Б1.В.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09" w:rsidRPr="005E7E09" w:rsidRDefault="005E7E09" w:rsidP="00B57814">
            <w:pPr>
              <w:rPr>
                <w:b/>
                <w:bCs/>
                <w:sz w:val="22"/>
              </w:rPr>
            </w:pPr>
            <w:r w:rsidRPr="005E7E09">
              <w:rPr>
                <w:b/>
                <w:bCs/>
                <w:sz w:val="22"/>
                <w:szCs w:val="22"/>
              </w:rPr>
              <w:t>ВАРИАТИВНАЯ ЧАСТЬ</w:t>
            </w:r>
          </w:p>
        </w:tc>
      </w:tr>
      <w:tr w:rsidR="005E7E09" w:rsidRPr="00663557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09" w:rsidRPr="005E7E09" w:rsidRDefault="005E7E09" w:rsidP="00B57814">
            <w:pPr>
              <w:rPr>
                <w:b/>
                <w:bCs/>
                <w:sz w:val="22"/>
              </w:rPr>
            </w:pPr>
            <w:r w:rsidRPr="005E7E09">
              <w:rPr>
                <w:b/>
                <w:bCs/>
                <w:sz w:val="22"/>
                <w:szCs w:val="22"/>
              </w:rPr>
              <w:t>Б1.В.ОД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09" w:rsidRPr="005E7E09" w:rsidRDefault="005E7E09" w:rsidP="00B57814">
            <w:pPr>
              <w:rPr>
                <w:b/>
                <w:bCs/>
                <w:sz w:val="22"/>
              </w:rPr>
            </w:pPr>
            <w:r w:rsidRPr="005E7E09">
              <w:rPr>
                <w:b/>
                <w:bCs/>
                <w:sz w:val="22"/>
                <w:szCs w:val="22"/>
              </w:rPr>
              <w:t>ОБЯЗАТЕЛЬНЫЕ ДИСЦИПЛИНЫ</w:t>
            </w:r>
          </w:p>
        </w:tc>
      </w:tr>
      <w:tr w:rsidR="005E7E09" w:rsidRPr="007F02AF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09" w:rsidRPr="005E7E09" w:rsidRDefault="005E7E09" w:rsidP="00B57814">
            <w:pPr>
              <w:rPr>
                <w:b/>
                <w:bCs/>
                <w:sz w:val="22"/>
              </w:rPr>
            </w:pPr>
            <w:r w:rsidRPr="005E7E09">
              <w:rPr>
                <w:b/>
                <w:bCs/>
                <w:sz w:val="22"/>
                <w:szCs w:val="22"/>
              </w:rPr>
              <w:t>Б1.В.ОД.1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09" w:rsidRPr="005E7E09" w:rsidRDefault="005E7E09" w:rsidP="00B57814">
            <w:pPr>
              <w:rPr>
                <w:b/>
                <w:bCs/>
                <w:sz w:val="22"/>
              </w:rPr>
            </w:pPr>
            <w:r w:rsidRPr="005E7E09">
              <w:rPr>
                <w:b/>
                <w:bCs/>
                <w:sz w:val="22"/>
                <w:szCs w:val="22"/>
              </w:rPr>
              <w:t>Инфекционные болезни</w:t>
            </w:r>
          </w:p>
        </w:tc>
      </w:tr>
      <w:tr w:rsidR="005E7E09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09" w:rsidRPr="005E7E09" w:rsidRDefault="005E7E09" w:rsidP="00B57814">
            <w:pPr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rPr>
                <w:b/>
                <w:bCs/>
                <w:color w:val="000000"/>
                <w:sz w:val="22"/>
              </w:rPr>
            </w:pPr>
            <w:r w:rsidRPr="005E7E09">
              <w:rPr>
                <w:b/>
                <w:bCs/>
                <w:color w:val="000000"/>
                <w:sz w:val="22"/>
                <w:szCs w:val="22"/>
              </w:rPr>
              <w:t>Кишечные инфекции и инвазии</w:t>
            </w:r>
          </w:p>
        </w:tc>
      </w:tr>
      <w:tr w:rsidR="005E7E09" w:rsidRPr="00BC6414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color w:val="000000"/>
                <w:sz w:val="22"/>
              </w:rPr>
            </w:pPr>
            <w:r w:rsidRPr="005E7E09">
              <w:rPr>
                <w:sz w:val="22"/>
                <w:szCs w:val="22"/>
              </w:rPr>
              <w:t>Б1.В.ОД.1.2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rPr>
                <w:color w:val="000000"/>
                <w:sz w:val="22"/>
              </w:rPr>
            </w:pPr>
            <w:r w:rsidRPr="005E7E09">
              <w:rPr>
                <w:color w:val="000000"/>
                <w:sz w:val="22"/>
                <w:szCs w:val="22"/>
              </w:rPr>
              <w:t xml:space="preserve">Сальмонеллез 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Эпидемиология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Патогенез и патологическая анатомия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Классификация клинических форм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Сущность и роль бактерионосительства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Критерии тяжести болезни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Исходы и последствия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Диагноз и дифференциальный диагноз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Лечение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Мероприятия в эпидемическом очаге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Пищевые токсикоинфекции и ботулизм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Этиологическая структура пищевой токсикоинфекции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Эпидемиология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Патогенез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Клинические особенности заболевания в зависимости от возбудителя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Диагноз и дифференциальный диагноз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Лечение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Профилактика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Эшерихиозы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Этиология и эпидемиология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Клинические формы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Бактериологическая диагностика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Лечение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Б1.В.ОД.1.25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Иерсиниоз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Б1.В.ОД.1.26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Этиология и эпидемиология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Б1.В.ОД.1.27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Клиника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Б1.В.ОД.1.28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Диагностика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Б1.В.ОД.1.29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Лечение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Профилактика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Б1.В.ОД.1.31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Дизентерия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Б1.В.ОД.1.32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Особенности этиологической структуры современной дизентерии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Б1.В.ОД.1.33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Патогенез острой и хронической дизентерии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Б1.В.ОД.1.34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Клиника острой и хронической дизентерии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Б1.В.ОД.1.35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Критерии тяжести течения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Б1.В.ОД.1.36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Диагноз и дифференциальный диагноз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Б1.В.ОД.1.37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Лечение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Б1.В.ОД.1.38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Лечение больных дизентерией на дому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Б1.В.ОД.1.39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Диспансерное наблюдение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Б1.В.ОД.1.40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Профилактика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Б1.В.ОД.1.41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Амебиаз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Б1.В.ОД.1.42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Непатогенные и условно-патогенные жгутиконосцы, обитающие в кишечнике, и их значение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lastRenderedPageBreak/>
              <w:t>Б1.В.ОД.1.43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Патогенез и патанатомия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Б1.В.ОД.1.44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Клиника и классификация клинических форм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Б1.В.ОД.1.45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Осложнения (кишечные и внекишечные)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Б1.В.ОД.1.46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Диагноз и дифференциальный диагноз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Б1.В.ОД.1.47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Современное лечение амебиаза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Б1.В.ОД.1.48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Холера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Б1.В.ОД.1.49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Характеристика возбудителя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Б1.В.ОД.1.50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Патогенез и патологическая анатомия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Б1.В.ОД.1.51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Симптоматология и диагностика различных клинических форм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Б1.В.ОД.1.52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Критерии тяжести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Б1.В.ОД.1.53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Клинические формы (классификация)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Б1.В.ОД.1.54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Легкие и стертые формы холеры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Б1.В.ОД.1.55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Критерии степени дегидратации (клинические, биохимические)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Б1.В.ОД.1.56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Дифференциальный диагноз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Б1.В.ОД.1.57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Особенности ведения больного холерой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Б1.В.ОД.1.58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Проведение регидратационной терапии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Б1.В.ОД.1.59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Коррекция нарушений кислотно-основного состава и водноэлектролитного баланса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Б1.В.ОД.1.60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Профилактика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Б1.В.ОД.1.61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Тифо-паратифозные заболевания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Б1.В.ОД.1.62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Характеристика возбудителей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Б1.В.ОД.1.63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Эпидемиология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Б1.В.ОД.1.64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Источник инфекции, механизм передачи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Б1.В.ОД.1.65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Патогенез и патологические изменения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Б1.В.ОД.1.66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Иммунитет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Б1.В.ОД.1.67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Патогенез бактерионосительства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Б1.В.ОД.1.68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Клиника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Б1.В.ОД.1.69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Осложнения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Б1.В.ОД.1.70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Дифференциальный диагноз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Б1.В.ОД.1.71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Лабораторная диагностика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Б1.В.ОД.1.72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Лечение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Б1.В.ОД.1.73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Профилактика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5E7E09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rPr>
                <w:color w:val="000000"/>
                <w:sz w:val="22"/>
              </w:rPr>
            </w:pPr>
            <w:r w:rsidRPr="005E7E09">
              <w:rPr>
                <w:color w:val="000000"/>
                <w:sz w:val="22"/>
                <w:szCs w:val="22"/>
              </w:rPr>
              <w:t>Инфекционные заболевания печени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Б1.В.ОД.1.2.1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Вирусные гепатиты A, B, C, E, G, дельта-гепатит, TTV, Sen-V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Б1.В.ОД.1.2.2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Возбудители вирусных гепатитов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Б1.В.ОД.1.2.3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Эпидемиология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Б1.В.ОД.1.2.4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Основные источники инфекции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Б1.В.ОД.1.2.5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Механизмы передачи и пути проникновения вируса в организм человека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Б1.В.ОД.1.2.6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Патогенез и патологическая анатомия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Б1.В.ОД.1.2.7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Классификация вирусного гепатита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Б1.В.ОД.1.2.8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Критерии тяжести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Б1.В.ОД.1.2.9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Изменение функции печени при различных стадиях заболевания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Б1.В.ОД.1.2.10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Клиника вирусного гепатита A, B, C, E, G, дельта-гепатит, TTV, Sen-V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Б1.В.ОД.1.2.11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Характеристика и варианты преджелтушного периода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Б1.В.ОД.1.2.12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Фазы желтушного периода и их характеристика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Б1.В.ОД.1.2.13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Клиника острой и подострой токсической дистрофии печени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Б1.В.ОД.1.2.14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Характеристика периода выздоровления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Б1.В.ОД.1.2.15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Причины затяжного и хронического течения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Б1.В.ОД.1.2.16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Холестатические формы вирусного гепатита, и их дифференциальная диагностика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Б1.В.ОД.1.2.17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Стертые формы гепатита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Б1.В.ОД.1.2.18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Субклинические формы гепатита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Б1.В.ОД.1.2.19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Исходы и последствия вирусного гепатита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lastRenderedPageBreak/>
              <w:t>Б1.В.ОД.1.2.20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Общие принципы лечения больных вирусным гепатитом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Б1.В.ОД.1.2.21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rPr>
                <w:color w:val="000000"/>
                <w:sz w:val="22"/>
              </w:rPr>
            </w:pPr>
            <w:r w:rsidRPr="005E7E09">
              <w:rPr>
                <w:color w:val="000000"/>
                <w:sz w:val="22"/>
                <w:szCs w:val="22"/>
              </w:rPr>
              <w:t>Диагностика острого вирусного гепатита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Б1.В.ОД.1.2.22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rPr>
                <w:color w:val="000000"/>
                <w:sz w:val="22"/>
              </w:rPr>
            </w:pPr>
            <w:r w:rsidRPr="005E7E09">
              <w:rPr>
                <w:color w:val="000000"/>
                <w:sz w:val="22"/>
                <w:szCs w:val="22"/>
              </w:rPr>
              <w:t>Особенности клинического течения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Б1.В.ОД.1.2.23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rPr>
                <w:color w:val="000000"/>
                <w:sz w:val="22"/>
              </w:rPr>
            </w:pPr>
            <w:r w:rsidRPr="005E7E09">
              <w:rPr>
                <w:color w:val="000000"/>
                <w:sz w:val="22"/>
                <w:szCs w:val="22"/>
              </w:rPr>
              <w:t>Современное противовирусное лечение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Б1.В.ОД.1.2.24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rPr>
                <w:color w:val="000000"/>
                <w:sz w:val="22"/>
              </w:rPr>
            </w:pPr>
            <w:r w:rsidRPr="005E7E09">
              <w:rPr>
                <w:color w:val="000000"/>
                <w:sz w:val="22"/>
                <w:szCs w:val="22"/>
              </w:rPr>
              <w:t>Исходы и последствия острых вирусных гепатитов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5E7E09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rPr>
                <w:color w:val="000000"/>
                <w:sz w:val="22"/>
              </w:rPr>
            </w:pPr>
            <w:r w:rsidRPr="005E7E09">
              <w:rPr>
                <w:color w:val="000000"/>
                <w:sz w:val="22"/>
                <w:szCs w:val="22"/>
              </w:rPr>
              <w:t>ВИЧ-инфекция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Б1.В.ОД.1.3.1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Этиология и патогенез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Б1.В.ОД.1.3.2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Эпидемиология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Б1.В.ОД.1.3.3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Группы риска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Б1.В.ОД.1.3.4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Понятие инфицированности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Б1.В.ОД.1.3.5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Классификация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Б1.В.ОД.1.3.6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Клиника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Б1.В.ОД.1.3.7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Диагноз и дифференциальный диагноз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Б1.В.ОД.1.3.8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Лабораторная диагностика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Б1.В.ОД.1.3.9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Особенности иммунного статуса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Б1.В.ОД.1.3.10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Лечение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Б1.В.ОД.1.3.11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Прогноз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Б1.В.ОД.1.3.12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Профилактика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Б1.В.ОД.1.3.13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Эпиднадзор при ВИЧ-инфекциях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5E7E09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rPr>
                <w:color w:val="000000"/>
                <w:sz w:val="22"/>
              </w:rPr>
            </w:pPr>
            <w:r w:rsidRPr="005E7E09">
              <w:rPr>
                <w:color w:val="000000"/>
                <w:sz w:val="22"/>
                <w:szCs w:val="22"/>
              </w:rPr>
              <w:t>Гельминтозы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5E7E09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Б1.В.ОД.1.4.1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Классификация гельминтозов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5E7E09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Б1.В.ОД.1.4.2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Нематодозы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5E7E09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Б1.В.ОД.1.4.3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Цестодозы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5E7E09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Б1.В.ОД.1.4.4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Трематодозы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5E7E09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Б1.В.ОД.1.4.5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Протозоозы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5E7E09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Б1.В.ОД.1.4.6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Источник инвазии и механизм заражения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5E7E09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Б1.В.ОД.1.4.7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Особенности клинических проявлений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5E7E09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Б1.В.ОД.1.4.8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Общие проявления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5E7E09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Б1.В.ОД.1.4.9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Аллергический синдром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5E7E09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Б1.В.ОД.1.4.10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Кишечный синдром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5E7E09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Б1.В.ОД.1.4.11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Диагностика гельминтозов (клиническая, лабораторная)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5E7E09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Б1.В.ОД.1.4.12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Лечение, критерии эффективности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5E7E09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Б1.В.ОД.1.4.13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Профилактика</w:t>
            </w:r>
          </w:p>
        </w:tc>
      </w:tr>
      <w:tr w:rsidR="005E7E09" w:rsidRPr="007B1FF5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5E7E09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rPr>
                <w:color w:val="000000"/>
                <w:sz w:val="22"/>
              </w:rPr>
            </w:pPr>
            <w:r w:rsidRPr="005E7E09">
              <w:rPr>
                <w:color w:val="000000"/>
                <w:sz w:val="22"/>
                <w:szCs w:val="22"/>
              </w:rPr>
              <w:t>Абдоминальный туберкулез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Б1.В.ОД.1.5.1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Этиология и патогенез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Б1.В.ОД.1.5.2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Эпидемиология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Б1.В.ОД.1.5.3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Группы риска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Б1.В.ОД.1.5.4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Понятие инфицированности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Б1.В.ОД.1.5.5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Классификация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Б1.В.ОД.1.5.6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Клиника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Б1.В.ОД.1.5.7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Диагноз и дифференциальный диагноз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Б1.В.ОД.1.5.8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 w:rsidRPr="00BC6414">
              <w:rPr>
                <w:color w:val="000000"/>
                <w:sz w:val="22"/>
                <w:szCs w:val="22"/>
              </w:rPr>
              <w:t>Лабораторная</w:t>
            </w:r>
            <w:r>
              <w:rPr>
                <w:color w:val="000000"/>
                <w:sz w:val="22"/>
                <w:szCs w:val="22"/>
              </w:rPr>
              <w:t>, микробиологическая и морфологическая</w:t>
            </w:r>
            <w:r w:rsidRPr="00BC6414">
              <w:rPr>
                <w:color w:val="000000"/>
                <w:sz w:val="22"/>
                <w:szCs w:val="22"/>
              </w:rPr>
              <w:t xml:space="preserve"> диагностика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Б1.В.ОД.1.5.9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Туберкулез верхних отделов пищеварительного тракта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Б1.В.ОД.1.5.10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Туберкулез кишечника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Б1.В.ОД.1.5.11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Туберкулез абдоминального лимфатического аппарата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Б1.В.ОД.1.5.12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Туберкулез абдоминальных серозных оболочек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Б1.В.ОД.1.5.13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Туберкулез абдоминальных паренхиматозных органов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Б1.В.ОД.1.5.14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Клинические «маски» абдоминального туберкулеза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Б1.В.ОД.1.5.15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Осложнения, течение, прогноз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Б1.В.ОД.1.5.16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Дифференциальный диагноз</w:t>
            </w:r>
          </w:p>
        </w:tc>
      </w:tr>
      <w:tr w:rsidR="005E7E09" w:rsidRPr="00BC6414" w:rsidTr="005E7E0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5E7E09" w:rsidRDefault="005E7E09" w:rsidP="00B57814">
            <w:pPr>
              <w:ind w:left="34"/>
              <w:rPr>
                <w:sz w:val="22"/>
              </w:rPr>
            </w:pPr>
            <w:r w:rsidRPr="005E7E09">
              <w:rPr>
                <w:sz w:val="22"/>
                <w:szCs w:val="22"/>
              </w:rPr>
              <w:t>Б1.В.ОД.1.5.17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E09" w:rsidRPr="00BC6414" w:rsidRDefault="005E7E09" w:rsidP="00B5781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Принципы лечения</w:t>
            </w:r>
          </w:p>
        </w:tc>
      </w:tr>
    </w:tbl>
    <w:p w:rsidR="00077932" w:rsidRDefault="00077932"/>
    <w:p w:rsidR="005E7E09" w:rsidRDefault="005E7E09"/>
    <w:p w:rsidR="005E7E09" w:rsidRPr="002E2BA4" w:rsidRDefault="005E7E09" w:rsidP="005E7E09">
      <w:pPr>
        <w:autoSpaceDN w:val="0"/>
        <w:adjustRightInd w:val="0"/>
        <w:ind w:firstLine="709"/>
        <w:rPr>
          <w:b/>
          <w:bCs/>
          <w:i/>
          <w:iCs/>
          <w:sz w:val="24"/>
        </w:rPr>
      </w:pPr>
      <w:r w:rsidRPr="002E2BA4">
        <w:rPr>
          <w:b/>
          <w:bCs/>
          <w:i/>
          <w:iCs/>
          <w:sz w:val="24"/>
        </w:rPr>
        <w:lastRenderedPageBreak/>
        <w:t>ВИДЫ ВНЕАУДИТОРНОЙ САМОСТОЯТЕЛЬНОЙ РАБОТЫ:</w:t>
      </w:r>
    </w:p>
    <w:p w:rsidR="005E7E09" w:rsidRPr="002E2BA4" w:rsidRDefault="005E7E09" w:rsidP="005E7E09">
      <w:pPr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ind w:left="1125" w:hanging="765"/>
        <w:jc w:val="both"/>
        <w:rPr>
          <w:sz w:val="24"/>
        </w:rPr>
      </w:pPr>
      <w:r w:rsidRPr="002E2BA4">
        <w:rPr>
          <w:sz w:val="24"/>
        </w:rPr>
        <w:t xml:space="preserve">Подготовка к аудиторным занятиям (проработка учебного материала по конспектам лекций и учебной литературе). </w:t>
      </w:r>
    </w:p>
    <w:p w:rsidR="005E7E09" w:rsidRPr="002E2BA4" w:rsidRDefault="005E7E09" w:rsidP="005E7E09">
      <w:pPr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ind w:left="1125" w:hanging="765"/>
        <w:jc w:val="both"/>
        <w:rPr>
          <w:sz w:val="24"/>
        </w:rPr>
      </w:pPr>
      <w:r w:rsidRPr="002E2BA4">
        <w:rPr>
          <w:sz w:val="24"/>
        </w:rPr>
        <w:t>Работа с тестами и вопросами для самопроверки.</w:t>
      </w:r>
    </w:p>
    <w:p w:rsidR="005E7E09" w:rsidRPr="002E2BA4" w:rsidRDefault="005E7E09" w:rsidP="005E7E09">
      <w:pPr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ind w:left="1125" w:hanging="765"/>
        <w:jc w:val="both"/>
        <w:rPr>
          <w:sz w:val="24"/>
        </w:rPr>
      </w:pPr>
      <w:r w:rsidRPr="002E2BA4">
        <w:rPr>
          <w:sz w:val="24"/>
        </w:rPr>
        <w:t>Работа с учебной и научной литературой.</w:t>
      </w:r>
    </w:p>
    <w:p w:rsidR="005E7E09" w:rsidRPr="002E2BA4" w:rsidRDefault="005E7E09" w:rsidP="005E7E09">
      <w:pPr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ind w:left="1125" w:hanging="765"/>
        <w:jc w:val="both"/>
        <w:rPr>
          <w:sz w:val="24"/>
        </w:rPr>
      </w:pPr>
      <w:r w:rsidRPr="002E2BA4">
        <w:rPr>
          <w:sz w:val="24"/>
        </w:rPr>
        <w:t>Самостоятельная проработка отдельных тем учебной дисциплины в соответствии с учебным планом.</w:t>
      </w:r>
    </w:p>
    <w:p w:rsidR="005E7E09" w:rsidRPr="002E2BA4" w:rsidRDefault="005E7E09" w:rsidP="005E7E09">
      <w:pPr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ind w:left="1125" w:hanging="765"/>
        <w:jc w:val="both"/>
        <w:rPr>
          <w:sz w:val="24"/>
        </w:rPr>
      </w:pPr>
      <w:r w:rsidRPr="002E2BA4">
        <w:rPr>
          <w:sz w:val="24"/>
        </w:rPr>
        <w:t>Подготовка ко всем видам контрольных испытаний.</w:t>
      </w:r>
    </w:p>
    <w:p w:rsidR="005E7E09" w:rsidRPr="002E2BA4" w:rsidRDefault="005E7E09" w:rsidP="005E7E09">
      <w:pPr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ind w:left="1125" w:hanging="765"/>
        <w:jc w:val="both"/>
        <w:rPr>
          <w:sz w:val="24"/>
        </w:rPr>
      </w:pPr>
      <w:r w:rsidRPr="002E2BA4">
        <w:rPr>
          <w:sz w:val="24"/>
        </w:rPr>
        <w:t xml:space="preserve">Подготовка и написание рефератов, докладов на заданные темы, подбор и изучение литературных источников. </w:t>
      </w:r>
    </w:p>
    <w:p w:rsidR="005E7E09" w:rsidRPr="002E2BA4" w:rsidRDefault="005E7E09" w:rsidP="005E7E09">
      <w:pPr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ind w:left="1125" w:hanging="765"/>
        <w:jc w:val="both"/>
        <w:rPr>
          <w:sz w:val="24"/>
        </w:rPr>
      </w:pPr>
      <w:r w:rsidRPr="002E2BA4">
        <w:rPr>
          <w:sz w:val="24"/>
        </w:rPr>
        <w:t>Выполнение индивидуальных домашних заданий (решение задач, проблемных ситуаций, перевод текстов, проведение расчетов).</w:t>
      </w:r>
    </w:p>
    <w:p w:rsidR="005E7E09" w:rsidRPr="002E2BA4" w:rsidRDefault="005E7E09" w:rsidP="005E7E09">
      <w:pPr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ind w:left="1125" w:hanging="765"/>
        <w:jc w:val="both"/>
        <w:rPr>
          <w:sz w:val="24"/>
        </w:rPr>
      </w:pPr>
      <w:r w:rsidRPr="002E2BA4">
        <w:rPr>
          <w:sz w:val="24"/>
        </w:rPr>
        <w:t>Участие в научно-исследовательской работе кафедр.</w:t>
      </w:r>
    </w:p>
    <w:p w:rsidR="005E7E09" w:rsidRPr="002E2BA4" w:rsidRDefault="005E7E09" w:rsidP="005E7E09">
      <w:pPr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ind w:left="1125" w:hanging="765"/>
        <w:jc w:val="both"/>
        <w:rPr>
          <w:sz w:val="24"/>
        </w:rPr>
      </w:pPr>
      <w:r w:rsidRPr="002E2BA4">
        <w:rPr>
          <w:sz w:val="24"/>
        </w:rPr>
        <w:t>Участие в научно-практических конференциях, семинарах</w:t>
      </w:r>
    </w:p>
    <w:p w:rsidR="005E7E09" w:rsidRPr="002E2BA4" w:rsidRDefault="005E7E09" w:rsidP="005E7E09">
      <w:pPr>
        <w:autoSpaceDN w:val="0"/>
        <w:adjustRightInd w:val="0"/>
        <w:rPr>
          <w:sz w:val="24"/>
        </w:rPr>
      </w:pPr>
    </w:p>
    <w:p w:rsidR="005E7E09" w:rsidRDefault="005E7E09" w:rsidP="005E7E09">
      <w:pPr>
        <w:pStyle w:val="210"/>
        <w:shd w:val="clear" w:color="auto" w:fill="auto"/>
        <w:spacing w:before="0"/>
        <w:ind w:right="280" w:firstLine="0"/>
        <w:jc w:val="center"/>
        <w:rPr>
          <w:rStyle w:val="21"/>
          <w:color w:val="000000"/>
          <w:sz w:val="24"/>
          <w:szCs w:val="24"/>
        </w:rPr>
      </w:pPr>
    </w:p>
    <w:p w:rsidR="005E7E09" w:rsidRDefault="005E7E09" w:rsidP="005E7E09">
      <w:pPr>
        <w:pStyle w:val="a4"/>
        <w:spacing w:after="185" w:line="274" w:lineRule="exact"/>
        <w:ind w:right="280"/>
        <w:jc w:val="center"/>
        <w:rPr>
          <w:rStyle w:val="1"/>
        </w:rPr>
      </w:pPr>
    </w:p>
    <w:p w:rsidR="005E7E09" w:rsidRPr="007919B6" w:rsidRDefault="005E7E09" w:rsidP="005E7E09">
      <w:pPr>
        <w:pStyle w:val="a4"/>
        <w:spacing w:after="185" w:line="274" w:lineRule="exact"/>
        <w:ind w:right="280"/>
        <w:jc w:val="center"/>
      </w:pPr>
    </w:p>
    <w:p w:rsidR="005E7E09" w:rsidRPr="00FF70E6" w:rsidRDefault="005E7E09" w:rsidP="005E7E09">
      <w:pPr>
        <w:pStyle w:val="a8"/>
        <w:rPr>
          <w:rStyle w:val="1"/>
          <w:b/>
        </w:rPr>
      </w:pPr>
      <w:r w:rsidRPr="00FF70E6">
        <w:rPr>
          <w:rStyle w:val="1"/>
          <w:b/>
        </w:rPr>
        <w:t>Общая трудоемкость дисциплины составляет 2 зачетные единицы 72 часа.</w:t>
      </w:r>
    </w:p>
    <w:p w:rsidR="005E7E09" w:rsidRPr="00FF70E6" w:rsidRDefault="005E7E09" w:rsidP="005E7E09">
      <w:pPr>
        <w:pStyle w:val="a8"/>
        <w:widowControl/>
        <w:numPr>
          <w:ilvl w:val="0"/>
          <w:numId w:val="2"/>
        </w:numPr>
        <w:jc w:val="center"/>
        <w:rPr>
          <w:rStyle w:val="1"/>
          <w:b/>
        </w:rPr>
      </w:pPr>
    </w:p>
    <w:tbl>
      <w:tblPr>
        <w:tblStyle w:val="a7"/>
        <w:tblW w:w="0" w:type="auto"/>
        <w:tblLook w:val="04A0"/>
      </w:tblPr>
      <w:tblGrid>
        <w:gridCol w:w="7338"/>
        <w:gridCol w:w="2233"/>
      </w:tblGrid>
      <w:tr w:rsidR="005E7E09" w:rsidTr="00B57814">
        <w:tc>
          <w:tcPr>
            <w:tcW w:w="7338" w:type="dxa"/>
          </w:tcPr>
          <w:p w:rsidR="005E7E09" w:rsidRDefault="005E7E09" w:rsidP="00B57814">
            <w:pPr>
              <w:rPr>
                <w:b/>
              </w:rPr>
            </w:pPr>
            <w:r w:rsidRPr="00115D0D">
              <w:rPr>
                <w:rStyle w:val="a6"/>
              </w:rPr>
              <w:t>Вид учебной работы</w:t>
            </w:r>
          </w:p>
        </w:tc>
        <w:tc>
          <w:tcPr>
            <w:tcW w:w="2233" w:type="dxa"/>
          </w:tcPr>
          <w:p w:rsidR="005E7E09" w:rsidRDefault="005E7E09" w:rsidP="00B57814">
            <w:pPr>
              <w:rPr>
                <w:b/>
              </w:rPr>
            </w:pPr>
            <w:r w:rsidRPr="00115D0D">
              <w:rPr>
                <w:rStyle w:val="a6"/>
              </w:rPr>
              <w:t>Объем часов</w:t>
            </w:r>
          </w:p>
        </w:tc>
      </w:tr>
      <w:tr w:rsidR="005E7E09" w:rsidTr="00B57814">
        <w:tc>
          <w:tcPr>
            <w:tcW w:w="7338" w:type="dxa"/>
          </w:tcPr>
          <w:p w:rsidR="005E7E09" w:rsidRDefault="005E7E09" w:rsidP="00B57814">
            <w:pPr>
              <w:rPr>
                <w:b/>
              </w:rPr>
            </w:pPr>
            <w:r w:rsidRPr="00115D0D">
              <w:rPr>
                <w:rStyle w:val="a6"/>
              </w:rPr>
              <w:t>Максимальная учебная нагрузка (всего</w:t>
            </w:r>
            <w:r>
              <w:rPr>
                <w:rStyle w:val="a6"/>
              </w:rPr>
              <w:t>)</w:t>
            </w:r>
          </w:p>
        </w:tc>
        <w:tc>
          <w:tcPr>
            <w:tcW w:w="2233" w:type="dxa"/>
          </w:tcPr>
          <w:p w:rsidR="005E7E09" w:rsidRDefault="005E7E09" w:rsidP="00B57814">
            <w:pPr>
              <w:rPr>
                <w:b/>
              </w:rPr>
            </w:pPr>
            <w:r>
              <w:rPr>
                <w:b/>
              </w:rPr>
              <w:t>72</w:t>
            </w:r>
          </w:p>
        </w:tc>
      </w:tr>
      <w:tr w:rsidR="005E7E09" w:rsidTr="00B57814">
        <w:tc>
          <w:tcPr>
            <w:tcW w:w="7338" w:type="dxa"/>
          </w:tcPr>
          <w:p w:rsidR="005E7E09" w:rsidRDefault="005E7E09" w:rsidP="00B57814">
            <w:pPr>
              <w:rPr>
                <w:b/>
              </w:rPr>
            </w:pPr>
            <w:r w:rsidRPr="00115D0D">
              <w:rPr>
                <w:rStyle w:val="a6"/>
              </w:rPr>
              <w:t>Обязательная аудиторная учебная нагрузка (всего)</w:t>
            </w:r>
          </w:p>
        </w:tc>
        <w:tc>
          <w:tcPr>
            <w:tcW w:w="2233" w:type="dxa"/>
          </w:tcPr>
          <w:p w:rsidR="005E7E09" w:rsidRDefault="005E7E09" w:rsidP="00B57814">
            <w:pPr>
              <w:rPr>
                <w:b/>
              </w:rPr>
            </w:pPr>
            <w:r>
              <w:rPr>
                <w:b/>
              </w:rPr>
              <w:t>48</w:t>
            </w:r>
          </w:p>
        </w:tc>
      </w:tr>
      <w:tr w:rsidR="005E7E09" w:rsidTr="00B57814">
        <w:tc>
          <w:tcPr>
            <w:tcW w:w="7338" w:type="dxa"/>
          </w:tcPr>
          <w:p w:rsidR="005E7E09" w:rsidRPr="0013549A" w:rsidRDefault="005E7E09" w:rsidP="00B57814">
            <w:pPr>
              <w:rPr>
                <w:b/>
              </w:rPr>
            </w:pPr>
            <w:r w:rsidRPr="0013549A">
              <w:t>в том числе:</w:t>
            </w:r>
          </w:p>
        </w:tc>
        <w:tc>
          <w:tcPr>
            <w:tcW w:w="2233" w:type="dxa"/>
          </w:tcPr>
          <w:p w:rsidR="005E7E09" w:rsidRDefault="005E7E09" w:rsidP="00B57814">
            <w:pPr>
              <w:rPr>
                <w:b/>
              </w:rPr>
            </w:pPr>
          </w:p>
        </w:tc>
      </w:tr>
      <w:tr w:rsidR="005E7E09" w:rsidTr="00B57814">
        <w:tc>
          <w:tcPr>
            <w:tcW w:w="7338" w:type="dxa"/>
          </w:tcPr>
          <w:p w:rsidR="005E7E09" w:rsidRPr="0013549A" w:rsidRDefault="005E7E09" w:rsidP="00B57814">
            <w:pPr>
              <w:rPr>
                <w:b/>
              </w:rPr>
            </w:pPr>
            <w:r w:rsidRPr="0013549A">
              <w:t>лекции</w:t>
            </w:r>
          </w:p>
        </w:tc>
        <w:tc>
          <w:tcPr>
            <w:tcW w:w="2233" w:type="dxa"/>
          </w:tcPr>
          <w:p w:rsidR="005E7E09" w:rsidRDefault="005E7E09" w:rsidP="00B57814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5E7E09" w:rsidTr="00B57814">
        <w:tc>
          <w:tcPr>
            <w:tcW w:w="7338" w:type="dxa"/>
          </w:tcPr>
          <w:p w:rsidR="005E7E09" w:rsidRPr="0013549A" w:rsidRDefault="005E7E09" w:rsidP="00B57814">
            <w:pPr>
              <w:rPr>
                <w:b/>
              </w:rPr>
            </w:pPr>
            <w:r w:rsidRPr="0013549A">
              <w:t>практические занятия</w:t>
            </w:r>
          </w:p>
        </w:tc>
        <w:tc>
          <w:tcPr>
            <w:tcW w:w="2233" w:type="dxa"/>
          </w:tcPr>
          <w:p w:rsidR="005E7E09" w:rsidRDefault="005E7E09" w:rsidP="00B57814">
            <w:pPr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5E7E09" w:rsidTr="00B57814">
        <w:tc>
          <w:tcPr>
            <w:tcW w:w="7338" w:type="dxa"/>
          </w:tcPr>
          <w:p w:rsidR="005E7E09" w:rsidRPr="0013549A" w:rsidRDefault="005E7E09" w:rsidP="00B57814">
            <w:pPr>
              <w:rPr>
                <w:b/>
              </w:rPr>
            </w:pPr>
            <w:r w:rsidRPr="0013549A">
              <w:t>семинары</w:t>
            </w:r>
          </w:p>
        </w:tc>
        <w:tc>
          <w:tcPr>
            <w:tcW w:w="2233" w:type="dxa"/>
          </w:tcPr>
          <w:p w:rsidR="005E7E09" w:rsidRDefault="005E7E09" w:rsidP="00B57814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5E7E09" w:rsidTr="00B57814">
        <w:tc>
          <w:tcPr>
            <w:tcW w:w="7338" w:type="dxa"/>
          </w:tcPr>
          <w:p w:rsidR="005E7E09" w:rsidRPr="0013549A" w:rsidRDefault="005E7E09" w:rsidP="00B57814">
            <w:pPr>
              <w:rPr>
                <w:b/>
              </w:rPr>
            </w:pPr>
            <w:r w:rsidRPr="0013549A">
              <w:rPr>
                <w:rStyle w:val="a6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2233" w:type="dxa"/>
          </w:tcPr>
          <w:p w:rsidR="005E7E09" w:rsidRDefault="005E7E09" w:rsidP="00B57814">
            <w:pPr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5E7E09" w:rsidTr="00B57814">
        <w:tc>
          <w:tcPr>
            <w:tcW w:w="7338" w:type="dxa"/>
          </w:tcPr>
          <w:p w:rsidR="005E7E09" w:rsidRPr="0013549A" w:rsidRDefault="005E7E09" w:rsidP="00B57814">
            <w:pPr>
              <w:rPr>
                <w:b/>
              </w:rPr>
            </w:pPr>
            <w:r w:rsidRPr="0013549A">
              <w:t>в том числе:</w:t>
            </w:r>
          </w:p>
        </w:tc>
        <w:tc>
          <w:tcPr>
            <w:tcW w:w="2233" w:type="dxa"/>
          </w:tcPr>
          <w:p w:rsidR="005E7E09" w:rsidRDefault="005E7E09" w:rsidP="00B57814">
            <w:pPr>
              <w:rPr>
                <w:b/>
              </w:rPr>
            </w:pPr>
          </w:p>
        </w:tc>
      </w:tr>
      <w:tr w:rsidR="005E7E09" w:rsidTr="00B57814">
        <w:tc>
          <w:tcPr>
            <w:tcW w:w="7338" w:type="dxa"/>
          </w:tcPr>
          <w:p w:rsidR="005E7E09" w:rsidRPr="0013549A" w:rsidRDefault="005E7E09" w:rsidP="00B57814">
            <w:pPr>
              <w:rPr>
                <w:b/>
              </w:rPr>
            </w:pPr>
            <w:r w:rsidRPr="0013549A">
              <w:t>самостоятельная внеаудиторная работа</w:t>
            </w:r>
          </w:p>
        </w:tc>
        <w:tc>
          <w:tcPr>
            <w:tcW w:w="2233" w:type="dxa"/>
          </w:tcPr>
          <w:p w:rsidR="005E7E09" w:rsidRDefault="005E7E09" w:rsidP="00B57814">
            <w:pPr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5E7E09" w:rsidTr="00B57814">
        <w:tc>
          <w:tcPr>
            <w:tcW w:w="7338" w:type="dxa"/>
          </w:tcPr>
          <w:p w:rsidR="005E7E09" w:rsidRPr="0013549A" w:rsidRDefault="005E7E09" w:rsidP="00B57814">
            <w:pPr>
              <w:rPr>
                <w:b/>
              </w:rPr>
            </w:pPr>
            <w:r w:rsidRPr="0013549A">
              <w:rPr>
                <w:rStyle w:val="a6"/>
                <w:sz w:val="24"/>
                <w:szCs w:val="24"/>
              </w:rPr>
              <w:t xml:space="preserve">Вид промежуточной аттестации: </w:t>
            </w:r>
            <w:r w:rsidRPr="0013549A">
              <w:t>зачет</w:t>
            </w:r>
          </w:p>
        </w:tc>
        <w:tc>
          <w:tcPr>
            <w:tcW w:w="2233" w:type="dxa"/>
          </w:tcPr>
          <w:p w:rsidR="005E7E09" w:rsidRDefault="005E7E09" w:rsidP="00B57814">
            <w:pPr>
              <w:rPr>
                <w:b/>
              </w:rPr>
            </w:pPr>
          </w:p>
        </w:tc>
      </w:tr>
    </w:tbl>
    <w:p w:rsidR="005E7E09" w:rsidRPr="003C2806" w:rsidRDefault="005E7E09" w:rsidP="005E7E09">
      <w:pPr>
        <w:rPr>
          <w:b/>
        </w:rPr>
      </w:pPr>
    </w:p>
    <w:p w:rsidR="005E7E09" w:rsidRDefault="005E7E09" w:rsidP="005E7E09"/>
    <w:p w:rsidR="005E7E09" w:rsidRDefault="005E7E09" w:rsidP="005E7E09"/>
    <w:p w:rsidR="005E7E09" w:rsidRPr="007919B6" w:rsidRDefault="005E7E09" w:rsidP="005E7E09">
      <w:pPr>
        <w:jc w:val="both"/>
        <w:rPr>
          <w:rFonts w:eastAsia="Calibri"/>
          <w:b/>
          <w:sz w:val="24"/>
          <w:lang w:eastAsia="en-US"/>
        </w:rPr>
      </w:pPr>
      <w:r w:rsidRPr="007919B6">
        <w:rPr>
          <w:rFonts w:eastAsia="Calibri"/>
          <w:b/>
          <w:sz w:val="24"/>
          <w:lang w:eastAsia="en-US"/>
        </w:rPr>
        <w:t>Примеры контрольно-оценочных материалов по результатам освоения рабочей программы учебного модуля «</w:t>
      </w:r>
      <w:r w:rsidR="00CB4051">
        <w:rPr>
          <w:b/>
          <w:sz w:val="24"/>
        </w:rPr>
        <w:t>Инфекционные болезни</w:t>
      </w:r>
      <w:r w:rsidRPr="007919B6">
        <w:rPr>
          <w:rFonts w:eastAsia="Calibri"/>
          <w:b/>
          <w:sz w:val="24"/>
          <w:lang w:eastAsia="en-US"/>
        </w:rPr>
        <w:t>»:</w:t>
      </w:r>
    </w:p>
    <w:p w:rsidR="005E7E09" w:rsidRDefault="005E7E09" w:rsidP="005E7E09">
      <w:pPr>
        <w:autoSpaceDN w:val="0"/>
        <w:adjustRightInd w:val="0"/>
        <w:ind w:left="284" w:firstLine="709"/>
        <w:rPr>
          <w:i/>
          <w:iCs/>
          <w:sz w:val="24"/>
        </w:rPr>
      </w:pPr>
    </w:p>
    <w:p w:rsidR="005E7E09" w:rsidRPr="002E2BA4" w:rsidRDefault="005E7E09" w:rsidP="005E7E09">
      <w:pPr>
        <w:autoSpaceDN w:val="0"/>
        <w:adjustRightInd w:val="0"/>
        <w:ind w:left="284" w:firstLine="709"/>
        <w:rPr>
          <w:i/>
          <w:iCs/>
          <w:sz w:val="24"/>
        </w:rPr>
      </w:pPr>
      <w:r>
        <w:rPr>
          <w:i/>
          <w:iCs/>
          <w:sz w:val="24"/>
        </w:rPr>
        <w:t>1. Тестовые задания:</w:t>
      </w:r>
    </w:p>
    <w:p w:rsidR="005E7E09" w:rsidRPr="007919B6" w:rsidRDefault="005E7E09" w:rsidP="005E7E09">
      <w:pPr>
        <w:pStyle w:val="a9"/>
        <w:jc w:val="left"/>
        <w:rPr>
          <w:rFonts w:ascii="Times New Roman" w:hAnsi="Times New Roman" w:cs="Times New Roman"/>
          <w:sz w:val="24"/>
          <w:szCs w:val="24"/>
        </w:rPr>
      </w:pPr>
    </w:p>
    <w:p w:rsidR="005E7E09" w:rsidRPr="005E7E09" w:rsidRDefault="005E7E09" w:rsidP="005E7E09">
      <w:pPr>
        <w:rPr>
          <w:sz w:val="24"/>
        </w:rPr>
      </w:pPr>
      <w:r w:rsidRPr="005E7E09">
        <w:rPr>
          <w:sz w:val="24"/>
        </w:rPr>
        <w:t>Инструкция: выберите один  правильный ответ:</w:t>
      </w:r>
    </w:p>
    <w:p w:rsidR="005E7E09" w:rsidRPr="005E7E09" w:rsidRDefault="005E7E09" w:rsidP="005E7E09">
      <w:pPr>
        <w:pStyle w:val="a9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5E7E09">
        <w:rPr>
          <w:rFonts w:ascii="Times New Roman" w:eastAsia="MS Mincho" w:hAnsi="Times New Roman" w:cs="Times New Roman"/>
          <w:sz w:val="24"/>
          <w:szCs w:val="24"/>
        </w:rPr>
        <w:t>1. Вторичный иммунодефицит может развиваться при: 1. вирусных заболеваниях (кори, гриппе); 2. бактериальных инфекциях (лепре, туберкулезе); 3. грибковых заболеваниях (кандидамикозах); 4. протозойных инфекциях (малярии, токсоплазмозе, лейшманиозе).</w:t>
      </w:r>
    </w:p>
    <w:p w:rsidR="005E7E09" w:rsidRPr="005E7E09" w:rsidRDefault="005E7E09" w:rsidP="005E7E09">
      <w:pPr>
        <w:pStyle w:val="a9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5E7E09">
        <w:rPr>
          <w:rFonts w:ascii="Times New Roman" w:eastAsia="MS Mincho" w:hAnsi="Times New Roman" w:cs="Times New Roman"/>
          <w:sz w:val="24"/>
          <w:szCs w:val="24"/>
        </w:rPr>
        <w:t xml:space="preserve">      а) если правильны ответы 1, 2 и 3</w:t>
      </w:r>
    </w:p>
    <w:p w:rsidR="005E7E09" w:rsidRPr="005E7E09" w:rsidRDefault="005E7E09" w:rsidP="005E7E09">
      <w:pPr>
        <w:pStyle w:val="a9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5E7E09">
        <w:rPr>
          <w:rFonts w:ascii="Times New Roman" w:eastAsia="MS Mincho" w:hAnsi="Times New Roman" w:cs="Times New Roman"/>
          <w:sz w:val="24"/>
          <w:szCs w:val="24"/>
        </w:rPr>
        <w:t xml:space="preserve">      б) если правильны ответы 1 и 3</w:t>
      </w:r>
    </w:p>
    <w:p w:rsidR="005E7E09" w:rsidRPr="005E7E09" w:rsidRDefault="005E7E09" w:rsidP="005E7E09">
      <w:pPr>
        <w:pStyle w:val="a9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5E7E09">
        <w:rPr>
          <w:rFonts w:ascii="Times New Roman" w:eastAsia="MS Mincho" w:hAnsi="Times New Roman" w:cs="Times New Roman"/>
          <w:sz w:val="24"/>
          <w:szCs w:val="24"/>
        </w:rPr>
        <w:t xml:space="preserve">      в) если правильны ответы 2 и 4</w:t>
      </w:r>
    </w:p>
    <w:p w:rsidR="005E7E09" w:rsidRPr="005E7E09" w:rsidRDefault="005E7E09" w:rsidP="005E7E09">
      <w:pPr>
        <w:pStyle w:val="a9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5E7E09">
        <w:rPr>
          <w:rFonts w:ascii="Times New Roman" w:eastAsia="MS Mincho" w:hAnsi="Times New Roman" w:cs="Times New Roman"/>
          <w:sz w:val="24"/>
          <w:szCs w:val="24"/>
        </w:rPr>
        <w:t xml:space="preserve">      г) если правильный ответ 4</w:t>
      </w:r>
    </w:p>
    <w:p w:rsidR="005E7E09" w:rsidRPr="005E7E09" w:rsidRDefault="005E7E09" w:rsidP="005E7E09">
      <w:pPr>
        <w:pStyle w:val="a9"/>
        <w:jc w:val="left"/>
        <w:rPr>
          <w:rFonts w:ascii="Times New Roman" w:eastAsia="MS Mincho" w:hAnsi="Times New Roman" w:cs="Times New Roman"/>
          <w:bCs/>
          <w:sz w:val="24"/>
          <w:szCs w:val="24"/>
        </w:rPr>
      </w:pPr>
      <w:r w:rsidRPr="005E7E09">
        <w:rPr>
          <w:rFonts w:ascii="Times New Roman" w:eastAsia="MS Mincho" w:hAnsi="Times New Roman" w:cs="Times New Roman"/>
          <w:sz w:val="24"/>
          <w:szCs w:val="24"/>
        </w:rPr>
        <w:t xml:space="preserve">     </w:t>
      </w:r>
      <w:r w:rsidRPr="005E7E09">
        <w:rPr>
          <w:rFonts w:ascii="Times New Roman" w:eastAsia="MS Mincho" w:hAnsi="Times New Roman" w:cs="Times New Roman"/>
          <w:bCs/>
          <w:sz w:val="24"/>
          <w:szCs w:val="24"/>
        </w:rPr>
        <w:t xml:space="preserve"> + д) если правильны ответы 1, 2 и 4</w:t>
      </w:r>
    </w:p>
    <w:p w:rsidR="005E7E09" w:rsidRPr="005E7E09" w:rsidRDefault="005E7E09" w:rsidP="005E7E09">
      <w:pPr>
        <w:pStyle w:val="a9"/>
        <w:jc w:val="left"/>
        <w:rPr>
          <w:rFonts w:ascii="Times New Roman" w:eastAsia="MS Mincho" w:hAnsi="Times New Roman" w:cs="Times New Roman"/>
          <w:sz w:val="24"/>
          <w:szCs w:val="24"/>
        </w:rPr>
      </w:pPr>
    </w:p>
    <w:p w:rsidR="005E7E09" w:rsidRPr="005E7E09" w:rsidRDefault="005E7E09" w:rsidP="005E7E09">
      <w:pPr>
        <w:pStyle w:val="a9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5E7E09">
        <w:rPr>
          <w:rFonts w:ascii="Times New Roman" w:eastAsia="MS Mincho" w:hAnsi="Times New Roman" w:cs="Times New Roman"/>
          <w:sz w:val="24"/>
          <w:szCs w:val="24"/>
        </w:rPr>
        <w:lastRenderedPageBreak/>
        <w:t>2. При ВИЧ-инфекции иммунодефицит связан с поражением клеток:</w:t>
      </w:r>
    </w:p>
    <w:p w:rsidR="005E7E09" w:rsidRPr="005E7E09" w:rsidRDefault="005E7E09" w:rsidP="005E7E09">
      <w:pPr>
        <w:pStyle w:val="a9"/>
        <w:jc w:val="left"/>
        <w:rPr>
          <w:rFonts w:ascii="Times New Roman" w:eastAsia="MS Mincho" w:hAnsi="Times New Roman" w:cs="Times New Roman"/>
          <w:bCs/>
          <w:sz w:val="24"/>
          <w:szCs w:val="24"/>
        </w:rPr>
      </w:pPr>
      <w:r w:rsidRPr="005E7E09">
        <w:rPr>
          <w:rFonts w:ascii="Times New Roman" w:eastAsia="MS Mincho" w:hAnsi="Times New Roman" w:cs="Times New Roman"/>
          <w:sz w:val="24"/>
          <w:szCs w:val="24"/>
        </w:rPr>
        <w:t xml:space="preserve">    </w:t>
      </w:r>
      <w:r w:rsidRPr="005E7E09">
        <w:rPr>
          <w:rFonts w:ascii="Times New Roman" w:eastAsia="MS Mincho" w:hAnsi="Times New Roman" w:cs="Times New Roman"/>
          <w:bCs/>
          <w:sz w:val="24"/>
          <w:szCs w:val="24"/>
        </w:rPr>
        <w:t xml:space="preserve">  + а) Т-хелперов</w:t>
      </w:r>
    </w:p>
    <w:p w:rsidR="005E7E09" w:rsidRPr="005E7E09" w:rsidRDefault="005E7E09" w:rsidP="005E7E09">
      <w:pPr>
        <w:pStyle w:val="a9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5E7E09">
        <w:rPr>
          <w:rFonts w:ascii="Times New Roman" w:eastAsia="MS Mincho" w:hAnsi="Times New Roman" w:cs="Times New Roman"/>
          <w:sz w:val="24"/>
          <w:szCs w:val="24"/>
        </w:rPr>
        <w:t xml:space="preserve">      б) Т-супрессоров</w:t>
      </w:r>
    </w:p>
    <w:p w:rsidR="005E7E09" w:rsidRPr="005E7E09" w:rsidRDefault="005E7E09" w:rsidP="005E7E09">
      <w:pPr>
        <w:pStyle w:val="a9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5E7E09">
        <w:rPr>
          <w:rFonts w:ascii="Times New Roman" w:eastAsia="MS Mincho" w:hAnsi="Times New Roman" w:cs="Times New Roman"/>
          <w:sz w:val="24"/>
          <w:szCs w:val="24"/>
        </w:rPr>
        <w:t xml:space="preserve">      в) В-лимфоцитов</w:t>
      </w:r>
    </w:p>
    <w:p w:rsidR="005E7E09" w:rsidRPr="005E7E09" w:rsidRDefault="005E7E09" w:rsidP="005E7E09">
      <w:pPr>
        <w:pStyle w:val="a9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5E7E09">
        <w:rPr>
          <w:rFonts w:ascii="Times New Roman" w:eastAsia="MS Mincho" w:hAnsi="Times New Roman" w:cs="Times New Roman"/>
          <w:sz w:val="24"/>
          <w:szCs w:val="24"/>
        </w:rPr>
        <w:t xml:space="preserve">      г) макрофагов</w:t>
      </w:r>
    </w:p>
    <w:p w:rsidR="005E7E09" w:rsidRPr="005E7E09" w:rsidRDefault="005E7E09" w:rsidP="005E7E09">
      <w:pPr>
        <w:pStyle w:val="a9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5E7E09">
        <w:rPr>
          <w:rFonts w:ascii="Times New Roman" w:eastAsia="MS Mincho" w:hAnsi="Times New Roman" w:cs="Times New Roman"/>
          <w:sz w:val="24"/>
          <w:szCs w:val="24"/>
        </w:rPr>
        <w:t xml:space="preserve">      д) NK-клеток</w:t>
      </w:r>
    </w:p>
    <w:p w:rsidR="005E7E09" w:rsidRPr="005E7E09" w:rsidRDefault="005E7E09" w:rsidP="005E7E09">
      <w:pPr>
        <w:pStyle w:val="a9"/>
        <w:jc w:val="left"/>
        <w:rPr>
          <w:rFonts w:ascii="Times New Roman" w:eastAsia="MS Mincho" w:hAnsi="Times New Roman" w:cs="Times New Roman"/>
          <w:sz w:val="24"/>
          <w:szCs w:val="24"/>
        </w:rPr>
      </w:pPr>
    </w:p>
    <w:p w:rsidR="005E7E09" w:rsidRPr="005E7E09" w:rsidRDefault="005E7E09" w:rsidP="005E7E09">
      <w:pPr>
        <w:pStyle w:val="a9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5E7E09">
        <w:rPr>
          <w:rFonts w:ascii="Times New Roman" w:eastAsia="MS Mincho" w:hAnsi="Times New Roman" w:cs="Times New Roman"/>
          <w:sz w:val="24"/>
          <w:szCs w:val="24"/>
        </w:rPr>
        <w:t>3. Источником инфекции при СПИДе являются: 1. больные с острой респираторной вирусной инфекцией; 2. инфицированные; 3. лица, прибывшие из эндемичной зоны; 4. больные СПИДом в остром периоде.</w:t>
      </w:r>
    </w:p>
    <w:p w:rsidR="005E7E09" w:rsidRPr="005E7E09" w:rsidRDefault="005E7E09" w:rsidP="005E7E09">
      <w:pPr>
        <w:pStyle w:val="a9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5E7E09">
        <w:rPr>
          <w:rFonts w:ascii="Times New Roman" w:eastAsia="MS Mincho" w:hAnsi="Times New Roman" w:cs="Times New Roman"/>
          <w:sz w:val="24"/>
          <w:szCs w:val="24"/>
        </w:rPr>
        <w:t xml:space="preserve">      а) если правильны ответы 1, 2 и 3;</w:t>
      </w:r>
    </w:p>
    <w:p w:rsidR="005E7E09" w:rsidRPr="005E7E09" w:rsidRDefault="005E7E09" w:rsidP="005E7E09">
      <w:pPr>
        <w:pStyle w:val="a9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5E7E09">
        <w:rPr>
          <w:rFonts w:ascii="Times New Roman" w:eastAsia="MS Mincho" w:hAnsi="Times New Roman" w:cs="Times New Roman"/>
          <w:sz w:val="24"/>
          <w:szCs w:val="24"/>
        </w:rPr>
        <w:t xml:space="preserve">      б) если правильны ответы 1 и 3;</w:t>
      </w:r>
    </w:p>
    <w:p w:rsidR="005E7E09" w:rsidRPr="005E7E09" w:rsidRDefault="005E7E09" w:rsidP="005E7E09">
      <w:pPr>
        <w:pStyle w:val="a9"/>
        <w:jc w:val="left"/>
        <w:rPr>
          <w:rFonts w:ascii="Times New Roman" w:eastAsia="MS Mincho" w:hAnsi="Times New Roman" w:cs="Times New Roman"/>
          <w:bCs/>
          <w:sz w:val="24"/>
          <w:szCs w:val="24"/>
        </w:rPr>
      </w:pPr>
      <w:r w:rsidRPr="005E7E09">
        <w:rPr>
          <w:rFonts w:ascii="Times New Roman" w:eastAsia="MS Mincho" w:hAnsi="Times New Roman" w:cs="Times New Roman"/>
          <w:sz w:val="24"/>
          <w:szCs w:val="24"/>
        </w:rPr>
        <w:t xml:space="preserve">     +</w:t>
      </w:r>
      <w:r w:rsidRPr="005E7E09">
        <w:rPr>
          <w:rFonts w:ascii="Times New Roman" w:eastAsia="MS Mincho" w:hAnsi="Times New Roman" w:cs="Times New Roman"/>
          <w:bCs/>
          <w:sz w:val="24"/>
          <w:szCs w:val="24"/>
        </w:rPr>
        <w:t xml:space="preserve"> в) если правильны ответы 2 и 4;</w:t>
      </w:r>
    </w:p>
    <w:p w:rsidR="005E7E09" w:rsidRPr="005E7E09" w:rsidRDefault="005E7E09" w:rsidP="005E7E09">
      <w:pPr>
        <w:pStyle w:val="a9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5E7E09">
        <w:rPr>
          <w:rFonts w:ascii="Times New Roman" w:eastAsia="MS Mincho" w:hAnsi="Times New Roman" w:cs="Times New Roman"/>
          <w:sz w:val="24"/>
          <w:szCs w:val="24"/>
        </w:rPr>
        <w:t xml:space="preserve">      г) если правильный ответ 4;</w:t>
      </w:r>
    </w:p>
    <w:p w:rsidR="005E7E09" w:rsidRPr="005E7E09" w:rsidRDefault="005E7E09" w:rsidP="005E7E09">
      <w:pPr>
        <w:pStyle w:val="a9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5E7E09">
        <w:rPr>
          <w:rFonts w:ascii="Times New Roman" w:eastAsia="MS Mincho" w:hAnsi="Times New Roman" w:cs="Times New Roman"/>
          <w:sz w:val="24"/>
          <w:szCs w:val="24"/>
        </w:rPr>
        <w:t xml:space="preserve">      д) если правильны ответы 1, 2, 3 и 4.</w:t>
      </w:r>
    </w:p>
    <w:p w:rsidR="005E7E09" w:rsidRPr="005E7E09" w:rsidRDefault="005E7E09" w:rsidP="005E7E09">
      <w:pPr>
        <w:pStyle w:val="a9"/>
        <w:jc w:val="left"/>
        <w:rPr>
          <w:rFonts w:ascii="Times New Roman" w:eastAsia="MS Mincho" w:hAnsi="Times New Roman" w:cs="Times New Roman"/>
          <w:sz w:val="24"/>
          <w:szCs w:val="24"/>
        </w:rPr>
      </w:pPr>
    </w:p>
    <w:p w:rsidR="005E7E09" w:rsidRPr="005E7E09" w:rsidRDefault="005E7E09" w:rsidP="005E7E09">
      <w:pPr>
        <w:pStyle w:val="a9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5E7E09">
        <w:rPr>
          <w:rFonts w:ascii="Times New Roman" w:eastAsia="MS Mincho" w:hAnsi="Times New Roman" w:cs="Times New Roman"/>
          <w:sz w:val="24"/>
          <w:szCs w:val="24"/>
        </w:rPr>
        <w:t>4. Основные пути заражения ВИЧ-инфекцией: 1. капельный; 2. парентеральный; 3. контактный; 4. половой.</w:t>
      </w:r>
    </w:p>
    <w:p w:rsidR="005E7E09" w:rsidRPr="005E7E09" w:rsidRDefault="005E7E09" w:rsidP="005E7E09">
      <w:pPr>
        <w:pStyle w:val="a9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5E7E09">
        <w:rPr>
          <w:rFonts w:ascii="Times New Roman" w:eastAsia="MS Mincho" w:hAnsi="Times New Roman" w:cs="Times New Roman"/>
          <w:sz w:val="24"/>
          <w:szCs w:val="24"/>
        </w:rPr>
        <w:t xml:space="preserve">      а) если правильны ответы 1, 2 и 3;</w:t>
      </w:r>
    </w:p>
    <w:p w:rsidR="005E7E09" w:rsidRPr="005E7E09" w:rsidRDefault="005E7E09" w:rsidP="005E7E09">
      <w:pPr>
        <w:pStyle w:val="a9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5E7E09">
        <w:rPr>
          <w:rFonts w:ascii="Times New Roman" w:eastAsia="MS Mincho" w:hAnsi="Times New Roman" w:cs="Times New Roman"/>
          <w:sz w:val="24"/>
          <w:szCs w:val="24"/>
        </w:rPr>
        <w:t xml:space="preserve">      б) если правильны ответы 1 и 3;</w:t>
      </w:r>
    </w:p>
    <w:p w:rsidR="005E7E09" w:rsidRPr="005E7E09" w:rsidRDefault="005E7E09" w:rsidP="005E7E09">
      <w:pPr>
        <w:pStyle w:val="a9"/>
        <w:jc w:val="left"/>
        <w:rPr>
          <w:rFonts w:ascii="Times New Roman" w:eastAsia="MS Mincho" w:hAnsi="Times New Roman" w:cs="Times New Roman"/>
          <w:bCs/>
          <w:sz w:val="24"/>
          <w:szCs w:val="24"/>
        </w:rPr>
      </w:pPr>
      <w:r w:rsidRPr="005E7E09">
        <w:rPr>
          <w:rFonts w:ascii="Times New Roman" w:eastAsia="MS Mincho" w:hAnsi="Times New Roman" w:cs="Times New Roman"/>
          <w:sz w:val="24"/>
          <w:szCs w:val="24"/>
        </w:rPr>
        <w:t xml:space="preserve">    </w:t>
      </w:r>
      <w:r w:rsidRPr="005E7E09">
        <w:rPr>
          <w:rFonts w:ascii="Times New Roman" w:eastAsia="MS Mincho" w:hAnsi="Times New Roman" w:cs="Times New Roman"/>
          <w:bCs/>
          <w:sz w:val="24"/>
          <w:szCs w:val="24"/>
        </w:rPr>
        <w:t xml:space="preserve">  + в) если правильны ответы 2 и 4;</w:t>
      </w:r>
    </w:p>
    <w:p w:rsidR="005E7E09" w:rsidRPr="005E7E09" w:rsidRDefault="005E7E09" w:rsidP="005E7E09">
      <w:pPr>
        <w:pStyle w:val="a9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5E7E09">
        <w:rPr>
          <w:rFonts w:ascii="Times New Roman" w:eastAsia="MS Mincho" w:hAnsi="Times New Roman" w:cs="Times New Roman"/>
          <w:sz w:val="24"/>
          <w:szCs w:val="24"/>
        </w:rPr>
        <w:t xml:space="preserve">      г) если правильный ответ 4;</w:t>
      </w:r>
    </w:p>
    <w:p w:rsidR="005E7E09" w:rsidRPr="005E7E09" w:rsidRDefault="005E7E09" w:rsidP="005E7E09">
      <w:pPr>
        <w:pStyle w:val="a9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5E7E09">
        <w:rPr>
          <w:rFonts w:ascii="Times New Roman" w:eastAsia="MS Mincho" w:hAnsi="Times New Roman" w:cs="Times New Roman"/>
          <w:sz w:val="24"/>
          <w:szCs w:val="24"/>
        </w:rPr>
        <w:t xml:space="preserve">      д) если правильны ответы 1, 2, 3 и 4.</w:t>
      </w:r>
    </w:p>
    <w:p w:rsidR="005E7E09" w:rsidRPr="005E7E09" w:rsidRDefault="005E7E09" w:rsidP="005E7E09">
      <w:pPr>
        <w:pStyle w:val="a9"/>
        <w:jc w:val="left"/>
        <w:rPr>
          <w:rFonts w:ascii="Times New Roman" w:eastAsia="MS Mincho" w:hAnsi="Times New Roman" w:cs="Times New Roman"/>
          <w:sz w:val="24"/>
          <w:szCs w:val="24"/>
        </w:rPr>
      </w:pPr>
    </w:p>
    <w:p w:rsidR="005E7E09" w:rsidRPr="005E7E09" w:rsidRDefault="005E7E09" w:rsidP="005E7E09">
      <w:pPr>
        <w:pStyle w:val="a9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5E7E09">
        <w:rPr>
          <w:rFonts w:ascii="Times New Roman" w:eastAsia="MS Mincho" w:hAnsi="Times New Roman" w:cs="Times New Roman"/>
          <w:sz w:val="24"/>
          <w:szCs w:val="24"/>
        </w:rPr>
        <w:t xml:space="preserve">5. Основными клиническими проявлениями ВИЧ-инфекции являются: 1. длительная лихорадка, потеря массы тела; 2. лимфаденопатия; 3. жидкий стул; 4. процессы, вызванные присоединением оппортунистических инфекций. </w:t>
      </w:r>
    </w:p>
    <w:p w:rsidR="005E7E09" w:rsidRPr="005E7E09" w:rsidRDefault="005E7E09" w:rsidP="005E7E09">
      <w:pPr>
        <w:pStyle w:val="a9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5E7E09">
        <w:rPr>
          <w:rFonts w:ascii="Times New Roman" w:eastAsia="MS Mincho" w:hAnsi="Times New Roman" w:cs="Times New Roman"/>
          <w:sz w:val="24"/>
          <w:szCs w:val="24"/>
        </w:rPr>
        <w:t xml:space="preserve">      а) если правильны ответы 1, 2 и 3;</w:t>
      </w:r>
    </w:p>
    <w:p w:rsidR="005E7E09" w:rsidRPr="005E7E09" w:rsidRDefault="005E7E09" w:rsidP="005E7E09">
      <w:pPr>
        <w:pStyle w:val="a9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5E7E09">
        <w:rPr>
          <w:rFonts w:ascii="Times New Roman" w:eastAsia="MS Mincho" w:hAnsi="Times New Roman" w:cs="Times New Roman"/>
          <w:sz w:val="24"/>
          <w:szCs w:val="24"/>
        </w:rPr>
        <w:t xml:space="preserve">      б) если правильны ответы 1 и 3;</w:t>
      </w:r>
    </w:p>
    <w:p w:rsidR="005E7E09" w:rsidRPr="005E7E09" w:rsidRDefault="005E7E09" w:rsidP="005E7E09">
      <w:pPr>
        <w:pStyle w:val="a9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5E7E09">
        <w:rPr>
          <w:rFonts w:ascii="Times New Roman" w:eastAsia="MS Mincho" w:hAnsi="Times New Roman" w:cs="Times New Roman"/>
          <w:sz w:val="24"/>
          <w:szCs w:val="24"/>
        </w:rPr>
        <w:t xml:space="preserve">      в) если правильны ответы 2 и 4;</w:t>
      </w:r>
    </w:p>
    <w:p w:rsidR="005E7E09" w:rsidRPr="005E7E09" w:rsidRDefault="005E7E09" w:rsidP="005E7E09">
      <w:pPr>
        <w:pStyle w:val="a9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5E7E09">
        <w:rPr>
          <w:rFonts w:ascii="Times New Roman" w:eastAsia="MS Mincho" w:hAnsi="Times New Roman" w:cs="Times New Roman"/>
          <w:sz w:val="24"/>
          <w:szCs w:val="24"/>
        </w:rPr>
        <w:t xml:space="preserve">      г) если правильный ответ 4;</w:t>
      </w:r>
    </w:p>
    <w:p w:rsidR="005E7E09" w:rsidRPr="005E7E09" w:rsidRDefault="005E7E09" w:rsidP="005E7E09">
      <w:pPr>
        <w:pStyle w:val="a9"/>
        <w:jc w:val="left"/>
        <w:rPr>
          <w:rFonts w:ascii="Times New Roman" w:eastAsia="MS Mincho" w:hAnsi="Times New Roman" w:cs="Times New Roman"/>
          <w:bCs/>
          <w:sz w:val="24"/>
          <w:szCs w:val="24"/>
        </w:rPr>
      </w:pPr>
      <w:r w:rsidRPr="005E7E09">
        <w:rPr>
          <w:rFonts w:ascii="Times New Roman" w:eastAsia="MS Mincho" w:hAnsi="Times New Roman" w:cs="Times New Roman"/>
          <w:bCs/>
          <w:sz w:val="24"/>
          <w:szCs w:val="24"/>
        </w:rPr>
        <w:t xml:space="preserve">      + д) если правильны ответы 1, 2, 3 и 4.</w:t>
      </w:r>
    </w:p>
    <w:p w:rsidR="005E7E09" w:rsidRDefault="005E7E09">
      <w:pPr>
        <w:rPr>
          <w:sz w:val="24"/>
        </w:rPr>
      </w:pPr>
    </w:p>
    <w:p w:rsidR="005E7E09" w:rsidRDefault="005E7E09">
      <w:pPr>
        <w:rPr>
          <w:sz w:val="24"/>
        </w:rPr>
      </w:pPr>
    </w:p>
    <w:p w:rsidR="005E7E09" w:rsidRDefault="005E7E09" w:rsidP="005E7E09">
      <w:pPr>
        <w:autoSpaceDN w:val="0"/>
        <w:adjustRightInd w:val="0"/>
        <w:ind w:left="284" w:firstLine="709"/>
        <w:rPr>
          <w:i/>
          <w:iCs/>
          <w:sz w:val="22"/>
          <w:szCs w:val="22"/>
        </w:rPr>
      </w:pPr>
      <w:r w:rsidRPr="003627DA">
        <w:rPr>
          <w:i/>
          <w:iCs/>
          <w:sz w:val="22"/>
          <w:szCs w:val="22"/>
        </w:rPr>
        <w:t>2. Ситуационные задачи</w:t>
      </w:r>
    </w:p>
    <w:p w:rsidR="005E7E09" w:rsidRPr="00386D43" w:rsidRDefault="005E7E09" w:rsidP="005E7E09">
      <w:pPr>
        <w:pStyle w:val="3"/>
        <w:tabs>
          <w:tab w:val="left" w:pos="70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386D43">
        <w:rPr>
          <w:rFonts w:ascii="Times New Roman" w:hAnsi="Times New Roman" w:cs="Times New Roman"/>
          <w:sz w:val="22"/>
          <w:szCs w:val="22"/>
        </w:rPr>
        <w:t>Задача 1</w:t>
      </w:r>
    </w:p>
    <w:p w:rsidR="005E7E09" w:rsidRPr="007F7851" w:rsidRDefault="005E7E09" w:rsidP="005E7E09">
      <w:pPr>
        <w:ind w:firstLine="426"/>
        <w:jc w:val="both"/>
        <w:rPr>
          <w:sz w:val="22"/>
          <w:szCs w:val="22"/>
        </w:rPr>
      </w:pPr>
      <w:r w:rsidRPr="007F7851">
        <w:rPr>
          <w:sz w:val="22"/>
          <w:szCs w:val="22"/>
        </w:rPr>
        <w:t>Фельдшер скорой помощи был вызван к больной С., 30 лет, которая предъявляла жалобы на слабость, умеренную головную боль, повышение температуры до 39,4</w:t>
      </w:r>
      <w:r w:rsidRPr="007F7851">
        <w:rPr>
          <w:sz w:val="22"/>
          <w:szCs w:val="22"/>
        </w:rPr>
        <w:sym w:font="Symbol" w:char="00B0"/>
      </w:r>
      <w:r w:rsidRPr="007F7851">
        <w:rPr>
          <w:sz w:val="22"/>
          <w:szCs w:val="22"/>
        </w:rPr>
        <w:t xml:space="preserve">С, схваткообразные боли в низу живота. Стул за ночь около 15 раз, в испражнениях заметила слизь и кровь. </w:t>
      </w:r>
    </w:p>
    <w:p w:rsidR="005E7E09" w:rsidRPr="007F7851" w:rsidRDefault="005E7E09" w:rsidP="005E7E09">
      <w:pPr>
        <w:ind w:firstLine="426"/>
        <w:jc w:val="both"/>
        <w:rPr>
          <w:sz w:val="22"/>
          <w:szCs w:val="22"/>
        </w:rPr>
      </w:pPr>
      <w:r w:rsidRPr="007F7851">
        <w:rPr>
          <w:sz w:val="22"/>
          <w:szCs w:val="22"/>
        </w:rPr>
        <w:t xml:space="preserve">Больна вторые сутки, заболела остро: появилось недомогание, озноб, схваткообразные боли внизу живота, кашицеобразный стул до 5 раз за вечер. К утру состояние ухудшилось. </w:t>
      </w:r>
    </w:p>
    <w:p w:rsidR="005E7E09" w:rsidRPr="007F7851" w:rsidRDefault="005E7E09" w:rsidP="005E7E09">
      <w:pPr>
        <w:ind w:firstLine="426"/>
        <w:jc w:val="both"/>
        <w:rPr>
          <w:sz w:val="22"/>
          <w:szCs w:val="22"/>
        </w:rPr>
      </w:pPr>
      <w:r w:rsidRPr="007F7851">
        <w:rPr>
          <w:i/>
          <w:iCs/>
          <w:sz w:val="22"/>
          <w:szCs w:val="22"/>
          <w:u w:val="single"/>
        </w:rPr>
        <w:t>При осмотре</w:t>
      </w:r>
      <w:r w:rsidRPr="007F7851">
        <w:rPr>
          <w:i/>
          <w:iCs/>
          <w:sz w:val="22"/>
          <w:szCs w:val="22"/>
        </w:rPr>
        <w:t>:</w:t>
      </w:r>
      <w:r w:rsidRPr="007F7851">
        <w:rPr>
          <w:sz w:val="22"/>
          <w:szCs w:val="22"/>
        </w:rPr>
        <w:t xml:space="preserve"> температура тела: 38,9</w:t>
      </w:r>
      <w:r w:rsidRPr="007F7851">
        <w:rPr>
          <w:sz w:val="22"/>
          <w:szCs w:val="22"/>
        </w:rPr>
        <w:sym w:font="Symbol" w:char="00B0"/>
      </w:r>
      <w:r w:rsidRPr="007F7851">
        <w:rPr>
          <w:sz w:val="22"/>
          <w:szCs w:val="22"/>
        </w:rPr>
        <w:t>С, больная вялая. Кожные покровы бледно- розовые, чистые. Дыхание везикулярное, хрипов нет. ЧДД 26 в мин. Пульс 96 в мин., ритмичный. АД 115/70 мм рт.ст.</w:t>
      </w:r>
    </w:p>
    <w:p w:rsidR="005E7E09" w:rsidRPr="007F7851" w:rsidRDefault="005E7E09" w:rsidP="005E7E09">
      <w:pPr>
        <w:ind w:firstLine="426"/>
        <w:jc w:val="both"/>
        <w:rPr>
          <w:sz w:val="22"/>
          <w:szCs w:val="22"/>
        </w:rPr>
      </w:pPr>
      <w:r w:rsidRPr="007F7851">
        <w:rPr>
          <w:sz w:val="22"/>
          <w:szCs w:val="22"/>
        </w:rPr>
        <w:t xml:space="preserve"> Язык суховат, обложен. Живот мягкий, болезненный при пальпации в левой подвздошной области. Сигмовидная кишка спазмирована, болезненна. Осмотренные испражнения имеют вид "лужицы слизи" с прожилками крови. </w:t>
      </w:r>
    </w:p>
    <w:p w:rsidR="005E7E09" w:rsidRPr="007F7851" w:rsidRDefault="005E7E09" w:rsidP="005E7E09">
      <w:pPr>
        <w:ind w:firstLine="426"/>
        <w:jc w:val="both"/>
        <w:rPr>
          <w:sz w:val="22"/>
          <w:szCs w:val="22"/>
        </w:rPr>
      </w:pPr>
      <w:r w:rsidRPr="007F7851">
        <w:rPr>
          <w:i/>
          <w:iCs/>
          <w:sz w:val="22"/>
          <w:szCs w:val="22"/>
          <w:u w:val="single"/>
        </w:rPr>
        <w:t>Из эпиданамнеза</w:t>
      </w:r>
      <w:r w:rsidRPr="007F7851">
        <w:rPr>
          <w:sz w:val="22"/>
          <w:szCs w:val="22"/>
        </w:rPr>
        <w:t>: в день начала болезни вернулась из командировки. В дороге ела немытые фрукты</w:t>
      </w:r>
    </w:p>
    <w:p w:rsidR="005E7E09" w:rsidRPr="007F7851" w:rsidRDefault="005E7E09" w:rsidP="005E7E09">
      <w:pPr>
        <w:pStyle w:val="4"/>
        <w:jc w:val="both"/>
        <w:rPr>
          <w:bCs w:val="0"/>
          <w:sz w:val="22"/>
          <w:szCs w:val="22"/>
        </w:rPr>
      </w:pPr>
      <w:r w:rsidRPr="007F7851">
        <w:rPr>
          <w:bCs w:val="0"/>
          <w:sz w:val="22"/>
          <w:szCs w:val="22"/>
        </w:rPr>
        <w:t xml:space="preserve">Задание к задаче </w:t>
      </w:r>
    </w:p>
    <w:p w:rsidR="005E7E09" w:rsidRPr="007F7851" w:rsidRDefault="005E7E09" w:rsidP="005E7E09">
      <w:pPr>
        <w:pStyle w:val="ab"/>
        <w:rPr>
          <w:sz w:val="22"/>
          <w:szCs w:val="22"/>
        </w:rPr>
      </w:pPr>
      <w:r w:rsidRPr="007F7851">
        <w:rPr>
          <w:sz w:val="22"/>
          <w:szCs w:val="22"/>
        </w:rPr>
        <w:t xml:space="preserve">1. Поставьте диагноз и  обоснуйте его исходя из условий задачи. При необходимости  проведите дифференциальную диагностику. Расскажите о классификации (если таковая </w:t>
      </w:r>
      <w:r w:rsidRPr="007F7851">
        <w:rPr>
          <w:sz w:val="22"/>
          <w:szCs w:val="22"/>
        </w:rPr>
        <w:lastRenderedPageBreak/>
        <w:t>имеется), этиологии  патогенезе, клинике данной патологии (при инфекционных заболеваниях – о эпидемиологии и мероприятиях проводимых в очаге), возможных осложнениях</w:t>
      </w:r>
    </w:p>
    <w:p w:rsidR="005E7E09" w:rsidRPr="007F7851" w:rsidRDefault="005E7E09" w:rsidP="005E7E09">
      <w:pPr>
        <w:pStyle w:val="ab"/>
        <w:rPr>
          <w:sz w:val="22"/>
          <w:szCs w:val="22"/>
        </w:rPr>
      </w:pPr>
      <w:r w:rsidRPr="007F7851">
        <w:rPr>
          <w:sz w:val="22"/>
          <w:szCs w:val="22"/>
        </w:rPr>
        <w:t>2. Расскажите о предстоящем обследовании и лечении в стационаре и последующей реабилитации пациентов с данной патологией.</w:t>
      </w:r>
    </w:p>
    <w:p w:rsidR="005E7E09" w:rsidRPr="007F7851" w:rsidRDefault="005E7E09" w:rsidP="005E7E09">
      <w:pPr>
        <w:pStyle w:val="ab"/>
        <w:rPr>
          <w:sz w:val="22"/>
          <w:szCs w:val="22"/>
        </w:rPr>
      </w:pPr>
      <w:r w:rsidRPr="007F7851">
        <w:rPr>
          <w:sz w:val="22"/>
          <w:szCs w:val="22"/>
        </w:rPr>
        <w:t>3. Выпишите рецепт ________, определите фармакологическую группу.</w:t>
      </w:r>
    </w:p>
    <w:p w:rsidR="005E7E09" w:rsidRPr="007F7851" w:rsidRDefault="005E7E09" w:rsidP="005E7E09">
      <w:pPr>
        <w:pStyle w:val="ab"/>
        <w:rPr>
          <w:sz w:val="22"/>
          <w:szCs w:val="22"/>
        </w:rPr>
      </w:pPr>
      <w:r w:rsidRPr="007F7851">
        <w:rPr>
          <w:sz w:val="22"/>
          <w:szCs w:val="22"/>
        </w:rPr>
        <w:t>4  Иллюстрация ______________________________________</w:t>
      </w:r>
    </w:p>
    <w:p w:rsidR="005E7E09" w:rsidRPr="007F7851" w:rsidRDefault="005E7E09" w:rsidP="005E7E09">
      <w:pPr>
        <w:pStyle w:val="4"/>
        <w:jc w:val="both"/>
        <w:rPr>
          <w:sz w:val="22"/>
          <w:szCs w:val="22"/>
        </w:rPr>
      </w:pPr>
      <w:r w:rsidRPr="007F7851">
        <w:rPr>
          <w:sz w:val="22"/>
          <w:szCs w:val="22"/>
        </w:rPr>
        <w:t xml:space="preserve">Эталон ответа к задаче </w:t>
      </w:r>
    </w:p>
    <w:p w:rsidR="005E7E09" w:rsidRPr="007F7851" w:rsidRDefault="005E7E09" w:rsidP="005E7E09">
      <w:pPr>
        <w:numPr>
          <w:ilvl w:val="0"/>
          <w:numId w:val="3"/>
        </w:numPr>
        <w:jc w:val="both"/>
        <w:rPr>
          <w:i/>
          <w:iCs/>
          <w:sz w:val="22"/>
          <w:szCs w:val="22"/>
          <w:u w:val="single"/>
        </w:rPr>
      </w:pPr>
      <w:r w:rsidRPr="007F7851">
        <w:rPr>
          <w:b/>
          <w:i/>
          <w:iCs/>
          <w:sz w:val="22"/>
          <w:szCs w:val="22"/>
        </w:rPr>
        <w:t>Диагноз:</w:t>
      </w:r>
      <w:r w:rsidRPr="007F7851">
        <w:rPr>
          <w:sz w:val="22"/>
          <w:szCs w:val="22"/>
        </w:rPr>
        <w:t xml:space="preserve"> </w:t>
      </w:r>
      <w:r w:rsidRPr="007F7851">
        <w:rPr>
          <w:i/>
          <w:iCs/>
          <w:sz w:val="22"/>
          <w:szCs w:val="22"/>
          <w:u w:val="single"/>
        </w:rPr>
        <w:t>Острая дизентерия, колитический вариант.</w:t>
      </w:r>
    </w:p>
    <w:p w:rsidR="005E7E09" w:rsidRPr="007F7851" w:rsidRDefault="005E7E09" w:rsidP="005E7E09">
      <w:pPr>
        <w:ind w:left="360"/>
        <w:jc w:val="both"/>
        <w:rPr>
          <w:sz w:val="22"/>
          <w:szCs w:val="22"/>
        </w:rPr>
      </w:pPr>
    </w:p>
    <w:p w:rsidR="005E7E09" w:rsidRPr="007F7851" w:rsidRDefault="005E7E09" w:rsidP="005E7E09">
      <w:pPr>
        <w:pStyle w:val="a"/>
        <w:numPr>
          <w:ilvl w:val="0"/>
          <w:numId w:val="0"/>
        </w:numPr>
        <w:rPr>
          <w:sz w:val="22"/>
          <w:szCs w:val="22"/>
        </w:rPr>
      </w:pPr>
      <w:r w:rsidRPr="007F7851">
        <w:rPr>
          <w:sz w:val="22"/>
          <w:szCs w:val="22"/>
        </w:rPr>
        <w:t xml:space="preserve"> </w:t>
      </w:r>
      <w:r w:rsidRPr="007F7851">
        <w:rPr>
          <w:i/>
          <w:iCs/>
          <w:sz w:val="22"/>
          <w:szCs w:val="22"/>
          <w:u w:val="single"/>
        </w:rPr>
        <w:t>Обоснование диагноза</w:t>
      </w:r>
      <w:r w:rsidRPr="007F7851">
        <w:rPr>
          <w:sz w:val="22"/>
          <w:szCs w:val="22"/>
        </w:rPr>
        <w:t>: основанием для постановки диагноза служат: сочетание синдрома интоксикации (повышение температуры тела, слабость, головная боль) и колитического синдрома(схваткообразные боли внизу живота, больше слева, частый жидкий стул со слизью, прожилками крови, спазмированная и болезненная сигмовидная кишка), а также данные эпидемиологического анамнеза (употребление немытых фруктов)</w:t>
      </w:r>
    </w:p>
    <w:p w:rsidR="005E7E09" w:rsidRPr="007F7851" w:rsidRDefault="005E7E09" w:rsidP="005E7E09">
      <w:pPr>
        <w:pStyle w:val="a"/>
        <w:numPr>
          <w:ilvl w:val="0"/>
          <w:numId w:val="0"/>
        </w:numPr>
        <w:rPr>
          <w:sz w:val="22"/>
          <w:szCs w:val="22"/>
        </w:rPr>
      </w:pPr>
      <w:r w:rsidRPr="007F7851">
        <w:rPr>
          <w:bCs/>
          <w:i/>
          <w:iCs/>
          <w:sz w:val="22"/>
          <w:szCs w:val="22"/>
        </w:rPr>
        <w:t>Дифференциальная диагностика</w:t>
      </w:r>
      <w:r w:rsidRPr="007F7851">
        <w:rPr>
          <w:sz w:val="22"/>
          <w:szCs w:val="22"/>
        </w:rPr>
        <w:t xml:space="preserve">  с  пищевыми токсикоинфекциями, эшерихиозом, амебиазом, балантидиазом.</w:t>
      </w:r>
    </w:p>
    <w:p w:rsidR="005E7E09" w:rsidRPr="007F7851" w:rsidRDefault="005E7E09" w:rsidP="005E7E09">
      <w:pPr>
        <w:pStyle w:val="a"/>
        <w:numPr>
          <w:ilvl w:val="0"/>
          <w:numId w:val="0"/>
        </w:numPr>
        <w:rPr>
          <w:sz w:val="22"/>
          <w:szCs w:val="22"/>
        </w:rPr>
      </w:pPr>
      <w:r w:rsidRPr="007F7851">
        <w:rPr>
          <w:sz w:val="22"/>
          <w:szCs w:val="22"/>
        </w:rPr>
        <w:t xml:space="preserve">    </w:t>
      </w:r>
      <w:r w:rsidRPr="007F7851">
        <w:rPr>
          <w:b/>
          <w:sz w:val="22"/>
          <w:szCs w:val="22"/>
        </w:rPr>
        <w:t>Классификация данной патологии</w:t>
      </w:r>
      <w:r w:rsidRPr="007F7851">
        <w:rPr>
          <w:sz w:val="22"/>
          <w:szCs w:val="22"/>
        </w:rPr>
        <w:t>:</w:t>
      </w:r>
    </w:p>
    <w:p w:rsidR="005E7E09" w:rsidRPr="007F7851" w:rsidRDefault="005E7E09" w:rsidP="005E7E09">
      <w:pPr>
        <w:pStyle w:val="a"/>
        <w:numPr>
          <w:ilvl w:val="0"/>
          <w:numId w:val="0"/>
        </w:numPr>
        <w:ind w:left="360"/>
        <w:rPr>
          <w:sz w:val="22"/>
          <w:szCs w:val="22"/>
        </w:rPr>
      </w:pPr>
      <w:r w:rsidRPr="007F7851">
        <w:rPr>
          <w:sz w:val="22"/>
          <w:szCs w:val="22"/>
          <w:lang w:val="en-US"/>
        </w:rPr>
        <w:t>I</w:t>
      </w:r>
      <w:r w:rsidRPr="007F7851">
        <w:rPr>
          <w:sz w:val="22"/>
          <w:szCs w:val="22"/>
        </w:rPr>
        <w:t>.  Острая дизентерия. Клинические варианты:</w:t>
      </w:r>
    </w:p>
    <w:p w:rsidR="005E7E09" w:rsidRPr="007F7851" w:rsidRDefault="005E7E09" w:rsidP="005E7E09">
      <w:pPr>
        <w:pStyle w:val="a"/>
        <w:numPr>
          <w:ilvl w:val="0"/>
          <w:numId w:val="0"/>
        </w:numPr>
        <w:rPr>
          <w:sz w:val="22"/>
          <w:szCs w:val="22"/>
        </w:rPr>
      </w:pPr>
      <w:r w:rsidRPr="007F7851">
        <w:rPr>
          <w:sz w:val="22"/>
          <w:szCs w:val="22"/>
        </w:rPr>
        <w:t xml:space="preserve">      а)колитический, </w:t>
      </w:r>
    </w:p>
    <w:p w:rsidR="005E7E09" w:rsidRPr="007F7851" w:rsidRDefault="005E7E09" w:rsidP="005E7E09">
      <w:pPr>
        <w:pStyle w:val="a"/>
        <w:numPr>
          <w:ilvl w:val="0"/>
          <w:numId w:val="0"/>
        </w:numPr>
        <w:ind w:left="360"/>
        <w:rPr>
          <w:sz w:val="22"/>
          <w:szCs w:val="22"/>
        </w:rPr>
      </w:pPr>
      <w:r w:rsidRPr="007F7851">
        <w:rPr>
          <w:sz w:val="22"/>
          <w:szCs w:val="22"/>
        </w:rPr>
        <w:t xml:space="preserve">б) гастроэнтероколитический, </w:t>
      </w:r>
    </w:p>
    <w:p w:rsidR="005E7E09" w:rsidRPr="007F7851" w:rsidRDefault="005E7E09" w:rsidP="005E7E09">
      <w:pPr>
        <w:pStyle w:val="a"/>
        <w:numPr>
          <w:ilvl w:val="0"/>
          <w:numId w:val="0"/>
        </w:numPr>
        <w:ind w:left="360"/>
        <w:rPr>
          <w:sz w:val="22"/>
          <w:szCs w:val="22"/>
        </w:rPr>
      </w:pPr>
      <w:r w:rsidRPr="007F7851">
        <w:rPr>
          <w:sz w:val="22"/>
          <w:szCs w:val="22"/>
        </w:rPr>
        <w:t xml:space="preserve"> в) гастроэтеритический. </w:t>
      </w:r>
    </w:p>
    <w:p w:rsidR="005E7E09" w:rsidRPr="007F7851" w:rsidRDefault="005E7E09" w:rsidP="005E7E09">
      <w:pPr>
        <w:pStyle w:val="a"/>
        <w:numPr>
          <w:ilvl w:val="0"/>
          <w:numId w:val="0"/>
        </w:numPr>
        <w:rPr>
          <w:sz w:val="22"/>
          <w:szCs w:val="22"/>
        </w:rPr>
      </w:pPr>
      <w:r w:rsidRPr="007F7851">
        <w:rPr>
          <w:sz w:val="22"/>
          <w:szCs w:val="22"/>
        </w:rPr>
        <w:t xml:space="preserve">    </w:t>
      </w:r>
      <w:r w:rsidRPr="007F7851">
        <w:rPr>
          <w:sz w:val="22"/>
          <w:szCs w:val="22"/>
          <w:lang w:val="en-US"/>
        </w:rPr>
        <w:t>II</w:t>
      </w:r>
      <w:r w:rsidRPr="007F7851">
        <w:rPr>
          <w:sz w:val="22"/>
          <w:szCs w:val="22"/>
        </w:rPr>
        <w:t xml:space="preserve">. Хроническая дизентерия. </w:t>
      </w:r>
    </w:p>
    <w:p w:rsidR="005E7E09" w:rsidRPr="007F7851" w:rsidRDefault="005E7E09" w:rsidP="005E7E09">
      <w:pPr>
        <w:pStyle w:val="a"/>
        <w:numPr>
          <w:ilvl w:val="0"/>
          <w:numId w:val="0"/>
        </w:numPr>
        <w:ind w:left="360"/>
        <w:rPr>
          <w:sz w:val="22"/>
          <w:szCs w:val="22"/>
        </w:rPr>
      </w:pPr>
      <w:r w:rsidRPr="007F7851">
        <w:rPr>
          <w:sz w:val="22"/>
          <w:szCs w:val="22"/>
        </w:rPr>
        <w:t xml:space="preserve">а) рецидивирующая </w:t>
      </w:r>
    </w:p>
    <w:p w:rsidR="005E7E09" w:rsidRPr="007F7851" w:rsidRDefault="005E7E09" w:rsidP="005E7E09">
      <w:pPr>
        <w:pStyle w:val="a"/>
        <w:numPr>
          <w:ilvl w:val="0"/>
          <w:numId w:val="0"/>
        </w:numPr>
        <w:ind w:left="360"/>
        <w:rPr>
          <w:sz w:val="22"/>
          <w:szCs w:val="22"/>
        </w:rPr>
      </w:pPr>
      <w:r w:rsidRPr="007F7851">
        <w:rPr>
          <w:sz w:val="22"/>
          <w:szCs w:val="22"/>
        </w:rPr>
        <w:t>б) непрерывная.</w:t>
      </w:r>
    </w:p>
    <w:p w:rsidR="005E7E09" w:rsidRPr="007F7851" w:rsidRDefault="005E7E09" w:rsidP="005E7E09">
      <w:pPr>
        <w:pStyle w:val="a"/>
        <w:numPr>
          <w:ilvl w:val="0"/>
          <w:numId w:val="0"/>
        </w:numPr>
        <w:ind w:left="360"/>
        <w:rPr>
          <w:sz w:val="22"/>
          <w:szCs w:val="22"/>
        </w:rPr>
      </w:pPr>
      <w:r w:rsidRPr="007F7851">
        <w:rPr>
          <w:sz w:val="22"/>
          <w:szCs w:val="22"/>
          <w:lang w:val="en-US"/>
        </w:rPr>
        <w:t>III</w:t>
      </w:r>
      <w:r w:rsidRPr="007F7851">
        <w:rPr>
          <w:sz w:val="22"/>
          <w:szCs w:val="22"/>
        </w:rPr>
        <w:t>. шигеллезное бактерионосительство.</w:t>
      </w:r>
    </w:p>
    <w:p w:rsidR="005E7E09" w:rsidRPr="007F7851" w:rsidRDefault="005E7E09" w:rsidP="005E7E09">
      <w:pPr>
        <w:pStyle w:val="a"/>
        <w:numPr>
          <w:ilvl w:val="0"/>
          <w:numId w:val="0"/>
        </w:numPr>
        <w:ind w:left="360"/>
        <w:rPr>
          <w:b/>
          <w:sz w:val="22"/>
          <w:szCs w:val="22"/>
        </w:rPr>
      </w:pPr>
      <w:r w:rsidRPr="007F7851">
        <w:rPr>
          <w:b/>
          <w:sz w:val="22"/>
          <w:szCs w:val="22"/>
        </w:rPr>
        <w:t>Этиология:</w:t>
      </w:r>
    </w:p>
    <w:p w:rsidR="005E7E09" w:rsidRPr="007F7851" w:rsidRDefault="005E7E09" w:rsidP="005E7E09">
      <w:pPr>
        <w:pStyle w:val="a"/>
        <w:numPr>
          <w:ilvl w:val="0"/>
          <w:numId w:val="0"/>
        </w:numPr>
        <w:ind w:left="360"/>
        <w:rPr>
          <w:sz w:val="22"/>
          <w:szCs w:val="22"/>
        </w:rPr>
      </w:pPr>
      <w:r w:rsidRPr="007F7851">
        <w:rPr>
          <w:sz w:val="22"/>
          <w:szCs w:val="22"/>
        </w:rPr>
        <w:t xml:space="preserve">Возбудитель-бактерия рода шигелла, грамотрицательная палочка. Устойчива в окружающей  среде, чувствительна к дезинфицирующим средствам, высокой температуре. Вырабатывает экзо и эндотоксины. </w:t>
      </w:r>
    </w:p>
    <w:p w:rsidR="005E7E09" w:rsidRPr="007F7851" w:rsidRDefault="005E7E09" w:rsidP="005E7E09">
      <w:pPr>
        <w:pStyle w:val="a"/>
        <w:numPr>
          <w:ilvl w:val="0"/>
          <w:numId w:val="0"/>
        </w:numPr>
        <w:ind w:left="360"/>
        <w:rPr>
          <w:b/>
          <w:sz w:val="22"/>
          <w:szCs w:val="22"/>
        </w:rPr>
      </w:pPr>
      <w:r w:rsidRPr="007F7851">
        <w:rPr>
          <w:b/>
          <w:sz w:val="22"/>
          <w:szCs w:val="22"/>
        </w:rPr>
        <w:t xml:space="preserve">Эпидемиология: </w:t>
      </w:r>
    </w:p>
    <w:p w:rsidR="005E7E09" w:rsidRPr="007F7851" w:rsidRDefault="005E7E09" w:rsidP="005E7E09">
      <w:pPr>
        <w:pStyle w:val="a"/>
        <w:numPr>
          <w:ilvl w:val="0"/>
          <w:numId w:val="0"/>
        </w:numPr>
        <w:ind w:left="360"/>
        <w:rPr>
          <w:sz w:val="22"/>
          <w:szCs w:val="22"/>
        </w:rPr>
      </w:pPr>
      <w:r w:rsidRPr="007F7851">
        <w:rPr>
          <w:sz w:val="22"/>
          <w:szCs w:val="22"/>
        </w:rPr>
        <w:t>Источник инфекции больной человек или бактерионоситель. Механизм передачи фекально-оральный; пути передачи: водный, пищевой, контактно-бытовой. Характерна летне-осенняя сезонность. Наиболее высокая заболеваемость в регионах с низким социально-экономическим  развитием.</w:t>
      </w:r>
    </w:p>
    <w:p w:rsidR="005E7E09" w:rsidRPr="007F7851" w:rsidRDefault="005E7E09" w:rsidP="005E7E09">
      <w:pPr>
        <w:pStyle w:val="a"/>
        <w:numPr>
          <w:ilvl w:val="0"/>
          <w:numId w:val="0"/>
        </w:numPr>
        <w:ind w:left="360"/>
        <w:rPr>
          <w:b/>
          <w:sz w:val="22"/>
          <w:szCs w:val="22"/>
        </w:rPr>
      </w:pPr>
      <w:r w:rsidRPr="007F7851">
        <w:rPr>
          <w:b/>
          <w:sz w:val="22"/>
          <w:szCs w:val="22"/>
        </w:rPr>
        <w:t>Патогенез:</w:t>
      </w:r>
    </w:p>
    <w:p w:rsidR="005E7E09" w:rsidRPr="007F7851" w:rsidRDefault="005E7E09" w:rsidP="005E7E09">
      <w:pPr>
        <w:pStyle w:val="a"/>
        <w:numPr>
          <w:ilvl w:val="0"/>
          <w:numId w:val="5"/>
        </w:numPr>
        <w:rPr>
          <w:sz w:val="22"/>
          <w:szCs w:val="22"/>
        </w:rPr>
      </w:pPr>
      <w:r w:rsidRPr="007F7851">
        <w:rPr>
          <w:sz w:val="22"/>
          <w:szCs w:val="22"/>
        </w:rPr>
        <w:t xml:space="preserve">Проникновение шигелл в ЖКТ, их частичная гибель с развитием начальной токсемии. </w:t>
      </w:r>
    </w:p>
    <w:p w:rsidR="005E7E09" w:rsidRPr="007F7851" w:rsidRDefault="005E7E09" w:rsidP="005E7E09">
      <w:pPr>
        <w:pStyle w:val="a"/>
        <w:numPr>
          <w:ilvl w:val="0"/>
          <w:numId w:val="5"/>
        </w:numPr>
        <w:rPr>
          <w:sz w:val="22"/>
          <w:szCs w:val="22"/>
        </w:rPr>
      </w:pPr>
      <w:r w:rsidRPr="007F7851">
        <w:rPr>
          <w:sz w:val="22"/>
          <w:szCs w:val="22"/>
        </w:rPr>
        <w:t>Проникновение шигелл в энтероциты, их внутриклеточное размножение, цитопатическое и цитотоксическое действие на энтероциты. Поражается преимущественно дистальный отдел толстого кишечника, характер воспаления от катарального до фибринозно-некротического.</w:t>
      </w:r>
    </w:p>
    <w:p w:rsidR="005E7E09" w:rsidRPr="007F7851" w:rsidRDefault="005E7E09" w:rsidP="005E7E09">
      <w:pPr>
        <w:pStyle w:val="a"/>
        <w:numPr>
          <w:ilvl w:val="0"/>
          <w:numId w:val="0"/>
        </w:numPr>
        <w:ind w:firstLine="454"/>
        <w:rPr>
          <w:b/>
          <w:sz w:val="22"/>
          <w:szCs w:val="22"/>
        </w:rPr>
      </w:pPr>
      <w:r w:rsidRPr="007F7851">
        <w:rPr>
          <w:b/>
          <w:sz w:val="22"/>
          <w:szCs w:val="22"/>
        </w:rPr>
        <w:t>Клиника:</w:t>
      </w:r>
    </w:p>
    <w:p w:rsidR="005E7E09" w:rsidRPr="007F7851" w:rsidRDefault="005E7E09" w:rsidP="005E7E09">
      <w:pPr>
        <w:pStyle w:val="a"/>
        <w:numPr>
          <w:ilvl w:val="0"/>
          <w:numId w:val="0"/>
        </w:numPr>
        <w:ind w:firstLine="454"/>
        <w:rPr>
          <w:sz w:val="22"/>
          <w:szCs w:val="22"/>
        </w:rPr>
      </w:pPr>
      <w:r w:rsidRPr="007F7851">
        <w:rPr>
          <w:sz w:val="22"/>
          <w:szCs w:val="22"/>
        </w:rPr>
        <w:t>Инкубационный период от 2 до 7 дней. Типичным клиническим вариантом является колит</w:t>
      </w:r>
      <w:r>
        <w:rPr>
          <w:sz w:val="22"/>
          <w:szCs w:val="22"/>
        </w:rPr>
        <w:t>и</w:t>
      </w:r>
      <w:r w:rsidRPr="007F7851">
        <w:rPr>
          <w:sz w:val="22"/>
          <w:szCs w:val="22"/>
        </w:rPr>
        <w:t xml:space="preserve">ческий. Заболевание начинается остро с признаков интоксикации, схваткообразных болей внизу живота, жидкого скудного стула с примесью слизи и крови. Характерны также тенезмы и ложные позывы. </w:t>
      </w:r>
    </w:p>
    <w:p w:rsidR="005E7E09" w:rsidRPr="007F7851" w:rsidRDefault="005E7E09" w:rsidP="005E7E09">
      <w:pPr>
        <w:pStyle w:val="a"/>
        <w:numPr>
          <w:ilvl w:val="0"/>
          <w:numId w:val="0"/>
        </w:numPr>
        <w:ind w:firstLine="454"/>
        <w:rPr>
          <w:sz w:val="22"/>
          <w:szCs w:val="22"/>
        </w:rPr>
      </w:pPr>
      <w:r w:rsidRPr="007F7851">
        <w:rPr>
          <w:b/>
          <w:sz w:val="22"/>
          <w:szCs w:val="22"/>
        </w:rPr>
        <w:t>Возможные осложнения</w:t>
      </w:r>
      <w:r w:rsidRPr="007F7851">
        <w:rPr>
          <w:sz w:val="22"/>
          <w:szCs w:val="22"/>
        </w:rPr>
        <w:t>:</w:t>
      </w:r>
    </w:p>
    <w:p w:rsidR="005E7E09" w:rsidRPr="007F7851" w:rsidRDefault="005E7E09" w:rsidP="005E7E09">
      <w:pPr>
        <w:pStyle w:val="a"/>
        <w:numPr>
          <w:ilvl w:val="0"/>
          <w:numId w:val="0"/>
        </w:numPr>
        <w:ind w:firstLine="454"/>
        <w:rPr>
          <w:sz w:val="22"/>
          <w:szCs w:val="22"/>
        </w:rPr>
      </w:pPr>
      <w:r w:rsidRPr="007F7851">
        <w:rPr>
          <w:sz w:val="22"/>
          <w:szCs w:val="22"/>
        </w:rPr>
        <w:t xml:space="preserve">Инфекционно-токсический шок, перитонит, перфорация кишечника.  </w:t>
      </w:r>
    </w:p>
    <w:p w:rsidR="005E7E09" w:rsidRPr="007F7851" w:rsidRDefault="005E7E09" w:rsidP="005E7E09">
      <w:pPr>
        <w:pStyle w:val="a"/>
        <w:numPr>
          <w:ilvl w:val="0"/>
          <w:numId w:val="0"/>
        </w:numPr>
        <w:ind w:firstLine="454"/>
        <w:rPr>
          <w:b/>
          <w:sz w:val="22"/>
          <w:szCs w:val="22"/>
        </w:rPr>
      </w:pPr>
      <w:r w:rsidRPr="007F7851">
        <w:rPr>
          <w:b/>
          <w:sz w:val="22"/>
          <w:szCs w:val="22"/>
        </w:rPr>
        <w:t>Обследование:</w:t>
      </w:r>
    </w:p>
    <w:p w:rsidR="005E7E09" w:rsidRPr="007F7851" w:rsidRDefault="005E7E09" w:rsidP="005E7E09">
      <w:pPr>
        <w:pStyle w:val="a"/>
        <w:numPr>
          <w:ilvl w:val="0"/>
          <w:numId w:val="0"/>
        </w:numPr>
        <w:ind w:firstLine="454"/>
        <w:rPr>
          <w:sz w:val="22"/>
          <w:szCs w:val="22"/>
        </w:rPr>
      </w:pPr>
      <w:r w:rsidRPr="007F7851">
        <w:rPr>
          <w:sz w:val="22"/>
          <w:szCs w:val="22"/>
        </w:rPr>
        <w:t>- осмотр</w:t>
      </w:r>
    </w:p>
    <w:p w:rsidR="005E7E09" w:rsidRPr="007F7851" w:rsidRDefault="005E7E09" w:rsidP="005E7E09">
      <w:pPr>
        <w:pStyle w:val="a"/>
        <w:numPr>
          <w:ilvl w:val="0"/>
          <w:numId w:val="0"/>
        </w:numPr>
        <w:ind w:firstLine="454"/>
        <w:rPr>
          <w:sz w:val="22"/>
          <w:szCs w:val="22"/>
        </w:rPr>
      </w:pPr>
      <w:r w:rsidRPr="007F7851">
        <w:rPr>
          <w:sz w:val="22"/>
          <w:szCs w:val="22"/>
        </w:rPr>
        <w:t>- дополнительные методы обследования: ректороманоскопия</w:t>
      </w:r>
    </w:p>
    <w:p w:rsidR="005E7E09" w:rsidRPr="007F7851" w:rsidRDefault="005E7E09" w:rsidP="005E7E09">
      <w:pPr>
        <w:pStyle w:val="a"/>
        <w:numPr>
          <w:ilvl w:val="0"/>
          <w:numId w:val="0"/>
        </w:numPr>
        <w:ind w:firstLine="454"/>
        <w:rPr>
          <w:sz w:val="22"/>
          <w:szCs w:val="22"/>
        </w:rPr>
      </w:pPr>
      <w:r w:rsidRPr="007F7851">
        <w:rPr>
          <w:sz w:val="22"/>
          <w:szCs w:val="22"/>
        </w:rPr>
        <w:lastRenderedPageBreak/>
        <w:t xml:space="preserve">- анализы : основной метод лабораторной диагностики – бактериологическое исследование кала;  серологический метод имеет вспомогательное значение ( нарастание титра антител, их высокий титр),  обязательно проводится копрологическое исследование кала. </w:t>
      </w:r>
    </w:p>
    <w:p w:rsidR="005E7E09" w:rsidRPr="007F7851" w:rsidRDefault="005E7E09" w:rsidP="005E7E09">
      <w:pPr>
        <w:pStyle w:val="a"/>
        <w:numPr>
          <w:ilvl w:val="0"/>
          <w:numId w:val="0"/>
        </w:numPr>
        <w:ind w:firstLine="454"/>
        <w:rPr>
          <w:b/>
          <w:sz w:val="22"/>
          <w:szCs w:val="22"/>
        </w:rPr>
      </w:pPr>
      <w:r w:rsidRPr="007F7851">
        <w:rPr>
          <w:b/>
          <w:sz w:val="22"/>
          <w:szCs w:val="22"/>
        </w:rPr>
        <w:t>Лечение:</w:t>
      </w:r>
    </w:p>
    <w:p w:rsidR="005E7E09" w:rsidRPr="007F7851" w:rsidRDefault="005E7E09" w:rsidP="005E7E09">
      <w:pPr>
        <w:pStyle w:val="a"/>
        <w:numPr>
          <w:ilvl w:val="0"/>
          <w:numId w:val="0"/>
        </w:numPr>
        <w:ind w:firstLine="454"/>
        <w:rPr>
          <w:sz w:val="22"/>
          <w:szCs w:val="22"/>
        </w:rPr>
      </w:pPr>
      <w:r w:rsidRPr="007F7851">
        <w:rPr>
          <w:sz w:val="22"/>
          <w:szCs w:val="22"/>
        </w:rPr>
        <w:t xml:space="preserve">Палатный режим, диета № 4. Этиотропная терапия                         ( ципрофлоксацин 0,5 г, 2 раза в сутки, 5-7 дней). Спазмолитические средства (но-шпа, папаверин). Ферментные препараты ( мезим-форте, панзинорм, фестал). Выписка из стационара после полного клинического выздоровления и 3-х отрицательных бактериологических исследований кала. </w:t>
      </w:r>
    </w:p>
    <w:p w:rsidR="005E7E09" w:rsidRDefault="005E7E09" w:rsidP="005E7E09">
      <w:pPr>
        <w:pStyle w:val="a"/>
        <w:numPr>
          <w:ilvl w:val="0"/>
          <w:numId w:val="0"/>
        </w:numPr>
        <w:rPr>
          <w:sz w:val="22"/>
          <w:szCs w:val="22"/>
        </w:rPr>
      </w:pPr>
    </w:p>
    <w:p w:rsidR="005E7E09" w:rsidRDefault="005E7E09" w:rsidP="005E7E09">
      <w:pPr>
        <w:pStyle w:val="a"/>
        <w:numPr>
          <w:ilvl w:val="0"/>
          <w:numId w:val="0"/>
        </w:numPr>
        <w:rPr>
          <w:sz w:val="22"/>
          <w:szCs w:val="22"/>
        </w:rPr>
      </w:pPr>
    </w:p>
    <w:p w:rsidR="005E7E09" w:rsidRPr="00D467AB" w:rsidRDefault="005E7E09" w:rsidP="005E7E09">
      <w:pPr>
        <w:widowControl w:val="0"/>
        <w:ind w:firstLine="709"/>
        <w:jc w:val="center"/>
        <w:rPr>
          <w:b/>
          <w:sz w:val="24"/>
        </w:rPr>
      </w:pPr>
      <w:r w:rsidRPr="00D467AB">
        <w:rPr>
          <w:b/>
          <w:sz w:val="24"/>
        </w:rPr>
        <w:t>Список литературы для ординаторов</w:t>
      </w:r>
    </w:p>
    <w:p w:rsidR="005E7E09" w:rsidRDefault="005E7E09" w:rsidP="005E7E09">
      <w:pPr>
        <w:autoSpaceDN w:val="0"/>
        <w:adjustRightInd w:val="0"/>
        <w:ind w:left="284"/>
        <w:rPr>
          <w:rFonts w:ascii="Times New Roman CYR" w:hAnsi="Times New Roman CYR" w:cs="Times New Roman CYR"/>
          <w:i/>
          <w:iCs/>
          <w:sz w:val="22"/>
          <w:szCs w:val="22"/>
        </w:rPr>
      </w:pPr>
      <w:r w:rsidRPr="003627DA">
        <w:rPr>
          <w:rFonts w:ascii="Times New Roman CYR" w:hAnsi="Times New Roman CYR" w:cs="Times New Roman CYR"/>
          <w:i/>
          <w:iCs/>
          <w:sz w:val="22"/>
          <w:szCs w:val="22"/>
        </w:rPr>
        <w:t>а) основная литература:</w:t>
      </w:r>
    </w:p>
    <w:p w:rsidR="005E7E09" w:rsidRPr="00BC6414" w:rsidRDefault="005E7E09" w:rsidP="005E7E09">
      <w:pPr>
        <w:numPr>
          <w:ilvl w:val="0"/>
          <w:numId w:val="6"/>
        </w:numPr>
        <w:spacing w:before="100" w:beforeAutospacing="1" w:after="100" w:afterAutospacing="1"/>
        <w:rPr>
          <w:sz w:val="22"/>
          <w:szCs w:val="22"/>
        </w:rPr>
      </w:pPr>
      <w:r w:rsidRPr="00BC6414">
        <w:rPr>
          <w:sz w:val="22"/>
          <w:szCs w:val="22"/>
        </w:rPr>
        <w:t>Инфекционные болез</w:t>
      </w:r>
      <w:r>
        <w:rPr>
          <w:sz w:val="22"/>
          <w:szCs w:val="22"/>
        </w:rPr>
        <w:t>ни. Национальное руководство. Под ред. Акад РАМН Н.Д. Ющук</w:t>
      </w:r>
      <w:r w:rsidRPr="00BC6414">
        <w:rPr>
          <w:sz w:val="22"/>
          <w:szCs w:val="22"/>
        </w:rPr>
        <w:t xml:space="preserve">а, акад. РАЕН Ю.Я. Венгерова Москва: ГЭОТР-Медиа, 2009.- 1056 с. </w:t>
      </w:r>
    </w:p>
    <w:p w:rsidR="005E7E09" w:rsidRPr="003627DA" w:rsidRDefault="005E7E09" w:rsidP="005E7E09">
      <w:pPr>
        <w:autoSpaceDN w:val="0"/>
        <w:adjustRightInd w:val="0"/>
        <w:ind w:left="284"/>
        <w:rPr>
          <w:rFonts w:ascii="Times New Roman CYR" w:hAnsi="Times New Roman CYR" w:cs="Times New Roman CYR"/>
          <w:sz w:val="22"/>
          <w:szCs w:val="22"/>
        </w:rPr>
      </w:pPr>
      <w:r w:rsidRPr="003627DA">
        <w:rPr>
          <w:rFonts w:ascii="Times New Roman CYR" w:hAnsi="Times New Roman CYR" w:cs="Times New Roman CYR"/>
          <w:i/>
          <w:iCs/>
          <w:sz w:val="22"/>
          <w:szCs w:val="22"/>
        </w:rPr>
        <w:t>б)  дополнительная литература</w:t>
      </w:r>
      <w:r w:rsidRPr="003627DA">
        <w:rPr>
          <w:rFonts w:ascii="Times New Roman CYR" w:hAnsi="Times New Roman CYR" w:cs="Times New Roman CYR"/>
          <w:sz w:val="22"/>
          <w:szCs w:val="22"/>
        </w:rPr>
        <w:t>:</w:t>
      </w:r>
    </w:p>
    <w:p w:rsidR="005E7E09" w:rsidRPr="00BC6414" w:rsidRDefault="005E7E09" w:rsidP="005E7E09">
      <w:pPr>
        <w:numPr>
          <w:ilvl w:val="0"/>
          <w:numId w:val="6"/>
        </w:numPr>
        <w:spacing w:before="100" w:beforeAutospacing="1" w:after="100" w:afterAutospacing="1"/>
        <w:rPr>
          <w:sz w:val="22"/>
          <w:szCs w:val="22"/>
        </w:rPr>
      </w:pPr>
      <w:r w:rsidRPr="00BC6414">
        <w:rPr>
          <w:sz w:val="22"/>
          <w:szCs w:val="22"/>
        </w:rPr>
        <w:t>Богомолов Б.П. Инфекционные болезни. Изд-во Моск. Университета, 2006. – 583 с.</w:t>
      </w:r>
    </w:p>
    <w:p w:rsidR="005E7E09" w:rsidRPr="00BC6414" w:rsidRDefault="005E7E09" w:rsidP="005E7E09">
      <w:pPr>
        <w:numPr>
          <w:ilvl w:val="0"/>
          <w:numId w:val="6"/>
        </w:numPr>
        <w:spacing w:before="100" w:beforeAutospacing="1" w:after="100" w:afterAutospacing="1"/>
        <w:rPr>
          <w:sz w:val="22"/>
          <w:szCs w:val="22"/>
        </w:rPr>
      </w:pPr>
      <w:r w:rsidRPr="00BC6414">
        <w:rPr>
          <w:sz w:val="22"/>
          <w:szCs w:val="22"/>
        </w:rPr>
        <w:t>Бондаренко В.М., Грачева Н.М., Мацулевич Т.В. Дисбактериозы кишечника у взрослых. М., 2003. – 220 с.</w:t>
      </w:r>
    </w:p>
    <w:p w:rsidR="005E7E09" w:rsidRPr="00BC6414" w:rsidRDefault="005E7E09" w:rsidP="005E7E09">
      <w:pPr>
        <w:numPr>
          <w:ilvl w:val="0"/>
          <w:numId w:val="6"/>
        </w:numPr>
        <w:spacing w:before="100" w:beforeAutospacing="1" w:after="100" w:afterAutospacing="1"/>
        <w:rPr>
          <w:sz w:val="22"/>
          <w:szCs w:val="22"/>
        </w:rPr>
      </w:pPr>
      <w:r w:rsidRPr="00BC6414">
        <w:rPr>
          <w:sz w:val="22"/>
          <w:szCs w:val="22"/>
        </w:rPr>
        <w:t>Лысенко А.Я., Владимова М.Г., Кондрашин А.В., Майори Дж. Клиническая паразитология. Руководство. Женева. ВОЗ 2002. – 752 с.</w:t>
      </w:r>
    </w:p>
    <w:p w:rsidR="005E7E09" w:rsidRPr="00BC6414" w:rsidRDefault="005E7E09" w:rsidP="005E7E09">
      <w:pPr>
        <w:numPr>
          <w:ilvl w:val="0"/>
          <w:numId w:val="6"/>
        </w:numPr>
        <w:spacing w:before="100" w:beforeAutospacing="1" w:after="100" w:afterAutospacing="1"/>
        <w:rPr>
          <w:sz w:val="22"/>
          <w:szCs w:val="22"/>
        </w:rPr>
      </w:pPr>
      <w:r w:rsidRPr="00BC6414">
        <w:rPr>
          <w:sz w:val="22"/>
          <w:szCs w:val="22"/>
        </w:rPr>
        <w:t>Парфенов А.И. Целиакия. Эволюция представлений о распросраненности, клинических проявлениях и значимости этиотропной терапии. М.: Анахарсис. 2007. – 376 с.</w:t>
      </w:r>
    </w:p>
    <w:p w:rsidR="005E7E09" w:rsidRPr="003627DA" w:rsidRDefault="005E7E09" w:rsidP="005E7E09">
      <w:pPr>
        <w:autoSpaceDN w:val="0"/>
        <w:adjustRightInd w:val="0"/>
        <w:ind w:left="284"/>
        <w:rPr>
          <w:rFonts w:ascii="Times New Roman CYR" w:hAnsi="Times New Roman CYR" w:cs="Times New Roman CYR"/>
          <w:sz w:val="22"/>
          <w:szCs w:val="22"/>
        </w:rPr>
      </w:pPr>
      <w:r w:rsidRPr="003627DA">
        <w:rPr>
          <w:rFonts w:ascii="Times New Roman CYR" w:hAnsi="Times New Roman CYR" w:cs="Times New Roman CYR"/>
          <w:i/>
          <w:iCs/>
          <w:sz w:val="22"/>
          <w:szCs w:val="22"/>
        </w:rPr>
        <w:t>в) программное обеспечение</w:t>
      </w:r>
      <w:r w:rsidRPr="003627DA">
        <w:rPr>
          <w:rFonts w:ascii="Times New Roman CYR" w:hAnsi="Times New Roman CYR" w:cs="Times New Roman CYR"/>
          <w:sz w:val="22"/>
          <w:szCs w:val="22"/>
        </w:rPr>
        <w:t xml:space="preserve">: </w:t>
      </w:r>
    </w:p>
    <w:p w:rsidR="005E7E09" w:rsidRPr="003627DA" w:rsidRDefault="005E7E09" w:rsidP="005E7E09">
      <w:pPr>
        <w:pStyle w:val="ac"/>
        <w:numPr>
          <w:ilvl w:val="0"/>
          <w:numId w:val="8"/>
        </w:numPr>
        <w:autoSpaceDN w:val="0"/>
        <w:adjustRightInd w:val="0"/>
        <w:jc w:val="both"/>
        <w:rPr>
          <w:sz w:val="22"/>
          <w:szCs w:val="22"/>
        </w:rPr>
      </w:pPr>
      <w:r w:rsidRPr="003627DA">
        <w:rPr>
          <w:color w:val="000000"/>
          <w:sz w:val="22"/>
          <w:szCs w:val="22"/>
          <w:lang w:val="en-US"/>
        </w:rPr>
        <w:t>MedShow</w:t>
      </w:r>
      <w:r w:rsidRPr="003627DA">
        <w:rPr>
          <w:color w:val="000000"/>
          <w:sz w:val="22"/>
          <w:szCs w:val="22"/>
        </w:rPr>
        <w:t xml:space="preserve"> – программа просмотра снимков и рисунков</w:t>
      </w:r>
    </w:p>
    <w:p w:rsidR="005E7E09" w:rsidRPr="003627DA" w:rsidRDefault="005E7E09" w:rsidP="005E7E09">
      <w:pPr>
        <w:pStyle w:val="ac"/>
        <w:numPr>
          <w:ilvl w:val="0"/>
          <w:numId w:val="8"/>
        </w:numPr>
        <w:autoSpaceDN w:val="0"/>
        <w:adjustRightInd w:val="0"/>
        <w:jc w:val="both"/>
        <w:rPr>
          <w:sz w:val="22"/>
          <w:szCs w:val="22"/>
        </w:rPr>
      </w:pPr>
      <w:r w:rsidRPr="003627DA">
        <w:rPr>
          <w:sz w:val="22"/>
          <w:szCs w:val="22"/>
        </w:rPr>
        <w:t xml:space="preserve">программа тестового контроля «Экзаменатор </w:t>
      </w:r>
      <w:r w:rsidRPr="003627DA">
        <w:rPr>
          <w:sz w:val="22"/>
          <w:szCs w:val="22"/>
          <w:lang w:val="en-US"/>
        </w:rPr>
        <w:t>V</w:t>
      </w:r>
      <w:r w:rsidRPr="003627DA">
        <w:rPr>
          <w:sz w:val="22"/>
          <w:szCs w:val="22"/>
        </w:rPr>
        <w:t>.0»</w:t>
      </w:r>
    </w:p>
    <w:p w:rsidR="005E7E09" w:rsidRPr="003627DA" w:rsidRDefault="005E7E09" w:rsidP="005E7E09">
      <w:pPr>
        <w:autoSpaceDN w:val="0"/>
        <w:adjustRightInd w:val="0"/>
        <w:ind w:left="284"/>
        <w:rPr>
          <w:rFonts w:ascii="Times New Roman CYR" w:hAnsi="Times New Roman CYR" w:cs="Times New Roman CYR"/>
          <w:color w:val="000000"/>
          <w:sz w:val="22"/>
          <w:szCs w:val="22"/>
        </w:rPr>
      </w:pPr>
    </w:p>
    <w:p w:rsidR="005E7E09" w:rsidRPr="003627DA" w:rsidRDefault="005E7E09" w:rsidP="005E7E09">
      <w:pPr>
        <w:autoSpaceDN w:val="0"/>
        <w:adjustRightInd w:val="0"/>
        <w:ind w:left="284"/>
        <w:rPr>
          <w:rFonts w:ascii="Times New Roman CYR" w:hAnsi="Times New Roman CYR" w:cs="Times New Roman CYR"/>
          <w:i/>
          <w:iCs/>
          <w:sz w:val="22"/>
          <w:szCs w:val="22"/>
        </w:rPr>
      </w:pPr>
      <w:r w:rsidRPr="003627DA">
        <w:rPr>
          <w:rFonts w:ascii="Times New Roman CYR" w:hAnsi="Times New Roman CYR" w:cs="Times New Roman CYR"/>
          <w:i/>
          <w:iCs/>
          <w:sz w:val="22"/>
          <w:szCs w:val="22"/>
        </w:rPr>
        <w:t>г) базы данных, информационно-справочные системы –</w:t>
      </w:r>
    </w:p>
    <w:p w:rsidR="005E7E09" w:rsidRPr="003627DA" w:rsidRDefault="005E7E09" w:rsidP="005E7E09">
      <w:pPr>
        <w:tabs>
          <w:tab w:val="left" w:pos="360"/>
        </w:tabs>
        <w:rPr>
          <w:sz w:val="22"/>
          <w:szCs w:val="22"/>
        </w:rPr>
      </w:pPr>
      <w:r w:rsidRPr="003627DA">
        <w:rPr>
          <w:sz w:val="22"/>
          <w:szCs w:val="22"/>
        </w:rPr>
        <w:tab/>
        <w:t>1.Электрон</w:t>
      </w:r>
      <w:r>
        <w:rPr>
          <w:sz w:val="22"/>
          <w:szCs w:val="22"/>
        </w:rPr>
        <w:t>ный каталог библиотеки БГМ</w:t>
      </w:r>
      <w:r w:rsidRPr="003627DA">
        <w:rPr>
          <w:sz w:val="22"/>
          <w:szCs w:val="22"/>
        </w:rPr>
        <w:t>У.</w:t>
      </w:r>
    </w:p>
    <w:p w:rsidR="005E7E09" w:rsidRPr="003627DA" w:rsidRDefault="005E7E09" w:rsidP="005E7E09">
      <w:pPr>
        <w:ind w:firstLine="360"/>
        <w:rPr>
          <w:sz w:val="22"/>
          <w:szCs w:val="22"/>
        </w:rPr>
      </w:pPr>
      <w:r w:rsidRPr="003627DA">
        <w:rPr>
          <w:sz w:val="22"/>
          <w:szCs w:val="22"/>
        </w:rPr>
        <w:t xml:space="preserve">2. Система ГАРАНТ: электронный периодический справочник [Электронный ресурс]. – Электр. дан. (7162 Мб: 473 378 документов). – [Б.и., 199 -]. </w:t>
      </w:r>
    </w:p>
    <w:p w:rsidR="005E7E09" w:rsidRPr="003627DA" w:rsidRDefault="005E7E09" w:rsidP="005E7E09">
      <w:pPr>
        <w:ind w:firstLine="360"/>
        <w:rPr>
          <w:sz w:val="22"/>
          <w:szCs w:val="22"/>
        </w:rPr>
      </w:pPr>
      <w:r w:rsidRPr="003627DA">
        <w:rPr>
          <w:sz w:val="22"/>
          <w:szCs w:val="22"/>
        </w:rPr>
        <w:t xml:space="preserve">3. </w:t>
      </w:r>
      <w:r w:rsidRPr="003627DA">
        <w:rPr>
          <w:sz w:val="22"/>
          <w:szCs w:val="22"/>
          <w:lang w:val="en-US"/>
        </w:rPr>
        <w:t>ConsultantPlus</w:t>
      </w:r>
      <w:r w:rsidRPr="003627DA">
        <w:rPr>
          <w:sz w:val="22"/>
          <w:szCs w:val="22"/>
        </w:rPr>
        <w:t>: справочно - поисковая система [Электронный ресурс]. –  Электр. дан. (733 861 документов) – [Б.и., 199 -].</w:t>
      </w:r>
    </w:p>
    <w:p w:rsidR="005E7E09" w:rsidRPr="003627DA" w:rsidRDefault="005E7E09" w:rsidP="005E7E09">
      <w:pPr>
        <w:pStyle w:val="ac"/>
        <w:ind w:left="360"/>
        <w:rPr>
          <w:sz w:val="22"/>
          <w:szCs w:val="22"/>
        </w:rPr>
      </w:pPr>
      <w:r w:rsidRPr="003627DA">
        <w:rPr>
          <w:sz w:val="22"/>
          <w:szCs w:val="22"/>
        </w:rPr>
        <w:t>4.</w:t>
      </w:r>
      <w:r w:rsidRPr="003627DA">
        <w:rPr>
          <w:b/>
          <w:bCs/>
          <w:sz w:val="22"/>
          <w:szCs w:val="22"/>
        </w:rPr>
        <w:t xml:space="preserve"> </w:t>
      </w:r>
      <w:r w:rsidRPr="003627DA">
        <w:rPr>
          <w:sz w:val="22"/>
          <w:szCs w:val="22"/>
        </w:rPr>
        <w:t>Базы данных, имеющиеся на кафедре и в свободном доступе</w:t>
      </w:r>
    </w:p>
    <w:p w:rsidR="005E7E09" w:rsidRPr="003627DA" w:rsidRDefault="005E7E09" w:rsidP="005E7E09">
      <w:pPr>
        <w:pStyle w:val="ac"/>
        <w:tabs>
          <w:tab w:val="clear" w:pos="4677"/>
          <w:tab w:val="clear" w:pos="9355"/>
        </w:tabs>
        <w:ind w:left="360"/>
        <w:jc w:val="both"/>
        <w:rPr>
          <w:sz w:val="22"/>
          <w:szCs w:val="22"/>
        </w:rPr>
      </w:pPr>
      <w:r w:rsidRPr="003627DA">
        <w:rPr>
          <w:sz w:val="22"/>
          <w:szCs w:val="22"/>
        </w:rPr>
        <w:tab/>
        <w:t>В свете реформирования системы здравоохранения и новых требованиях к медицинскому образованию кафедра для обучения по разделам внутренних болезней и профессиональных болезней предлагает дополнительно следующие доступные Интернет-ресурсы</w:t>
      </w:r>
    </w:p>
    <w:p w:rsidR="005E7E09" w:rsidRPr="005E7E09" w:rsidRDefault="005E7E09" w:rsidP="005E7E09">
      <w:pPr>
        <w:pStyle w:val="2"/>
        <w:jc w:val="center"/>
        <w:rPr>
          <w:rFonts w:ascii="Times New Roman" w:hAnsi="Times New Roman" w:cs="Times New Roman"/>
          <w:b w:val="0"/>
          <w:bCs w:val="0"/>
          <w:i/>
          <w:iCs/>
          <w:color w:val="000000" w:themeColor="text1"/>
          <w:sz w:val="22"/>
          <w:szCs w:val="22"/>
        </w:rPr>
      </w:pPr>
      <w:r w:rsidRPr="005E7E09">
        <w:rPr>
          <w:rFonts w:ascii="Times New Roman" w:hAnsi="Times New Roman" w:cs="Times New Roman"/>
          <w:color w:val="000000" w:themeColor="text1"/>
          <w:sz w:val="22"/>
          <w:szCs w:val="22"/>
        </w:rPr>
        <w:t>Национальные и международные стандарты и консенсусы, Приказы МЗ РФ</w:t>
      </w:r>
    </w:p>
    <w:p w:rsidR="005E7E09" w:rsidRPr="003627DA" w:rsidRDefault="005E7E09" w:rsidP="005E7E09">
      <w:pPr>
        <w:widowControl w:val="0"/>
        <w:numPr>
          <w:ilvl w:val="0"/>
          <w:numId w:val="7"/>
        </w:numPr>
        <w:autoSpaceDE w:val="0"/>
        <w:autoSpaceDN w:val="0"/>
        <w:adjustRightInd w:val="0"/>
        <w:rPr>
          <w:sz w:val="22"/>
          <w:szCs w:val="22"/>
        </w:rPr>
      </w:pPr>
      <w:r w:rsidRPr="003627DA">
        <w:rPr>
          <w:sz w:val="22"/>
          <w:szCs w:val="22"/>
        </w:rPr>
        <w:t xml:space="preserve">Стандарты оказания медицинской помощи населению РФ 2013. </w:t>
      </w:r>
      <w:hyperlink r:id="rId5" w:history="1">
        <w:r w:rsidRPr="003627DA">
          <w:rPr>
            <w:rStyle w:val="af"/>
            <w:sz w:val="22"/>
            <w:szCs w:val="22"/>
          </w:rPr>
          <w:t>http://www.ros-med.info/standart-protocol/index.php?id=236&amp;action=standart-tree</w:t>
        </w:r>
      </w:hyperlink>
      <w:r w:rsidRPr="003627DA">
        <w:rPr>
          <w:sz w:val="22"/>
          <w:szCs w:val="22"/>
        </w:rPr>
        <w:t xml:space="preserve"> и  </w:t>
      </w:r>
      <w:hyperlink r:id="rId6" w:history="1">
        <w:r w:rsidRPr="003627DA">
          <w:rPr>
            <w:rStyle w:val="af"/>
            <w:sz w:val="22"/>
            <w:szCs w:val="22"/>
            <w:lang w:val="en-US"/>
          </w:rPr>
          <w:t>http</w:t>
        </w:r>
        <w:r w:rsidRPr="003627DA">
          <w:rPr>
            <w:rStyle w:val="af"/>
            <w:sz w:val="22"/>
            <w:szCs w:val="22"/>
          </w:rPr>
          <w:t>://</w:t>
        </w:r>
        <w:r w:rsidRPr="003627DA">
          <w:rPr>
            <w:rStyle w:val="af"/>
            <w:sz w:val="22"/>
            <w:szCs w:val="22"/>
            <w:lang w:val="en-US"/>
          </w:rPr>
          <w:t>www</w:t>
        </w:r>
        <w:r w:rsidRPr="003627DA">
          <w:rPr>
            <w:rStyle w:val="af"/>
            <w:sz w:val="22"/>
            <w:szCs w:val="22"/>
          </w:rPr>
          <w:t>.</w:t>
        </w:r>
        <w:r w:rsidRPr="003627DA">
          <w:rPr>
            <w:rStyle w:val="af"/>
            <w:sz w:val="22"/>
            <w:szCs w:val="22"/>
            <w:lang w:val="en-US"/>
          </w:rPr>
          <w:t>rosminzdrav</w:t>
        </w:r>
        <w:r w:rsidRPr="003627DA">
          <w:rPr>
            <w:rStyle w:val="af"/>
            <w:sz w:val="22"/>
            <w:szCs w:val="22"/>
          </w:rPr>
          <w:t>.</w:t>
        </w:r>
        <w:r w:rsidRPr="003627DA">
          <w:rPr>
            <w:rStyle w:val="af"/>
            <w:sz w:val="22"/>
            <w:szCs w:val="22"/>
            <w:lang w:val="en-US"/>
          </w:rPr>
          <w:t>ru</w:t>
        </w:r>
        <w:r w:rsidRPr="003627DA">
          <w:rPr>
            <w:rStyle w:val="af"/>
            <w:sz w:val="22"/>
            <w:szCs w:val="22"/>
          </w:rPr>
          <w:t>/</w:t>
        </w:r>
        <w:r w:rsidRPr="003627DA">
          <w:rPr>
            <w:rStyle w:val="af"/>
            <w:sz w:val="22"/>
            <w:szCs w:val="22"/>
            <w:lang w:val="en-US"/>
          </w:rPr>
          <w:t>ministry</w:t>
        </w:r>
        <w:r w:rsidRPr="003627DA">
          <w:rPr>
            <w:rStyle w:val="af"/>
            <w:sz w:val="22"/>
            <w:szCs w:val="22"/>
          </w:rPr>
          <w:t>/61/22/</w:t>
        </w:r>
        <w:r w:rsidRPr="003627DA">
          <w:rPr>
            <w:rStyle w:val="af"/>
            <w:sz w:val="22"/>
            <w:szCs w:val="22"/>
            <w:lang w:val="en-US"/>
          </w:rPr>
          <w:t>stranitsa</w:t>
        </w:r>
        <w:r w:rsidRPr="003627DA">
          <w:rPr>
            <w:rStyle w:val="af"/>
            <w:sz w:val="22"/>
            <w:szCs w:val="22"/>
          </w:rPr>
          <w:t>-979/</w:t>
        </w:r>
        <w:r w:rsidRPr="003627DA">
          <w:rPr>
            <w:rStyle w:val="af"/>
            <w:sz w:val="22"/>
            <w:szCs w:val="22"/>
            <w:lang w:val="en-US"/>
          </w:rPr>
          <w:t>stranitsa</w:t>
        </w:r>
        <w:r w:rsidRPr="003627DA">
          <w:rPr>
            <w:rStyle w:val="af"/>
            <w:sz w:val="22"/>
            <w:szCs w:val="22"/>
          </w:rPr>
          <w:t>-983</w:t>
        </w:r>
      </w:hyperlink>
      <w:r w:rsidRPr="003627DA">
        <w:rPr>
          <w:color w:val="0000FF"/>
          <w:sz w:val="22"/>
          <w:szCs w:val="22"/>
        </w:rPr>
        <w:t xml:space="preserve"> </w:t>
      </w:r>
    </w:p>
    <w:p w:rsidR="005E7E09" w:rsidRPr="003627DA" w:rsidRDefault="005E7E09" w:rsidP="005E7E09">
      <w:pPr>
        <w:ind w:left="360"/>
        <w:rPr>
          <w:b/>
          <w:bCs/>
          <w:sz w:val="22"/>
          <w:szCs w:val="22"/>
        </w:rPr>
      </w:pPr>
      <w:r w:rsidRPr="003627DA">
        <w:rPr>
          <w:b/>
          <w:bCs/>
          <w:sz w:val="22"/>
          <w:szCs w:val="22"/>
        </w:rPr>
        <w:t xml:space="preserve">2. Национальные и международные рекомендации по диагностике и лечению заболеваний (на русском языке). </w:t>
      </w:r>
    </w:p>
    <w:p w:rsidR="005E7E09" w:rsidRPr="003627DA" w:rsidRDefault="005E7E09" w:rsidP="005E7E09">
      <w:pPr>
        <w:pStyle w:val="ae"/>
        <w:shd w:val="clear" w:color="auto" w:fill="FFFFFF"/>
        <w:ind w:left="1080"/>
        <w:jc w:val="both"/>
        <w:rPr>
          <w:rStyle w:val="af0"/>
          <w:sz w:val="22"/>
          <w:szCs w:val="22"/>
        </w:rPr>
      </w:pPr>
      <w:r w:rsidRPr="003627DA">
        <w:rPr>
          <w:rStyle w:val="af0"/>
          <w:b w:val="0"/>
          <w:bCs w:val="0"/>
          <w:sz w:val="22"/>
          <w:szCs w:val="22"/>
        </w:rPr>
        <w:t xml:space="preserve">Следующие клинические рекомендации в формате .doc можно скачать </w:t>
      </w:r>
      <w:hyperlink r:id="rId7" w:tgtFrame="_blank" w:history="1">
        <w:r w:rsidRPr="003627DA">
          <w:rPr>
            <w:rStyle w:val="af"/>
            <w:b/>
            <w:bCs/>
            <w:sz w:val="22"/>
            <w:szCs w:val="22"/>
          </w:rPr>
          <w:t>здесь</w:t>
        </w:r>
      </w:hyperlink>
      <w:r w:rsidRPr="003627DA">
        <w:rPr>
          <w:rStyle w:val="af0"/>
          <w:b w:val="0"/>
          <w:bCs w:val="0"/>
          <w:sz w:val="22"/>
          <w:szCs w:val="22"/>
        </w:rPr>
        <w:t xml:space="preserve">: </w:t>
      </w:r>
    </w:p>
    <w:p w:rsidR="005E7E09" w:rsidRPr="003627DA" w:rsidRDefault="005E7E09" w:rsidP="005E7E09">
      <w:pPr>
        <w:pStyle w:val="ae"/>
        <w:shd w:val="clear" w:color="auto" w:fill="FFFFFF"/>
        <w:ind w:left="1080"/>
        <w:jc w:val="both"/>
        <w:rPr>
          <w:rStyle w:val="af0"/>
          <w:b w:val="0"/>
          <w:bCs w:val="0"/>
          <w:sz w:val="22"/>
          <w:szCs w:val="22"/>
        </w:rPr>
      </w:pPr>
      <w:r w:rsidRPr="003627DA">
        <w:rPr>
          <w:rStyle w:val="af0"/>
          <w:b w:val="0"/>
          <w:bCs w:val="0"/>
          <w:sz w:val="22"/>
          <w:szCs w:val="22"/>
        </w:rPr>
        <w:t>http://www.spb-gmu.ru/ru/obrazovanie/kafedry/477-glavnaya/universitet/sructure/kafedry/klinicheskie/kafedra-gospitalnoj-terapii-s-klinikoj-imeni-m-v-chernorutskogo/natsionalnye-i-mezhdunarodnye-rekomendatsii-po-diagnostike-i-lecheniyu-zabolevanij-na-russkom-yazyke/1042-gastroenterologiya</w:t>
      </w:r>
    </w:p>
    <w:p w:rsidR="005E7E09" w:rsidRPr="003627DA" w:rsidRDefault="005E7E09" w:rsidP="005E7E09">
      <w:pPr>
        <w:ind w:firstLine="360"/>
        <w:jc w:val="both"/>
        <w:rPr>
          <w:sz w:val="22"/>
          <w:szCs w:val="22"/>
          <w:lang w:eastAsia="en-US"/>
        </w:rPr>
      </w:pPr>
      <w:r w:rsidRPr="003627DA">
        <w:rPr>
          <w:b/>
          <w:i/>
          <w:sz w:val="22"/>
          <w:szCs w:val="22"/>
          <w:lang w:eastAsia="en-US"/>
        </w:rPr>
        <w:t>3. Перечень электронно-библиотечных систем</w:t>
      </w:r>
      <w:r>
        <w:rPr>
          <w:b/>
          <w:i/>
          <w:sz w:val="22"/>
          <w:szCs w:val="22"/>
          <w:lang w:eastAsia="en-US"/>
        </w:rPr>
        <w:t>, к которым имеется доступ в БГМ</w:t>
      </w:r>
      <w:r w:rsidRPr="003627DA">
        <w:rPr>
          <w:b/>
          <w:i/>
          <w:sz w:val="22"/>
          <w:szCs w:val="22"/>
          <w:lang w:eastAsia="en-US"/>
        </w:rPr>
        <w:t>У</w:t>
      </w:r>
      <w:r w:rsidRPr="003627DA">
        <w:rPr>
          <w:sz w:val="22"/>
          <w:szCs w:val="22"/>
          <w:lang w:eastAsia="en-US"/>
        </w:rPr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395"/>
        <w:gridCol w:w="5244"/>
      </w:tblGrid>
      <w:tr w:rsidR="005E7E09" w:rsidRPr="005E7E09" w:rsidTr="00B5781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09" w:rsidRPr="005E7E09" w:rsidRDefault="005E7E09" w:rsidP="00B57814">
            <w:pPr>
              <w:pStyle w:val="af2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7E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Библиотеки, в том числе цифровые (электронные) библиотеки, обеспечивающие доступ к профессиональным базам данных, информационным справочным и поисковым системам, а также иным информационным ресурсам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09" w:rsidRPr="005E7E09" w:rsidRDefault="005E7E09" w:rsidP="00B57814">
            <w:pPr>
              <w:pStyle w:val="af1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E09" w:rsidRPr="005E7E09" w:rsidTr="00B5781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09" w:rsidRPr="005E7E09" w:rsidRDefault="005E7E09" w:rsidP="00B57814">
            <w:pPr>
              <w:pStyle w:val="af2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7E09">
              <w:rPr>
                <w:rFonts w:ascii="Times New Roman" w:hAnsi="Times New Roman"/>
                <w:sz w:val="20"/>
                <w:szCs w:val="20"/>
              </w:rPr>
              <w:t>Электронно-библиотечная система «Консультант студента» для ВПО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09" w:rsidRPr="005E7E09" w:rsidRDefault="005E7E09" w:rsidP="00B57814">
            <w:pPr>
              <w:pStyle w:val="af1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7E09">
              <w:rPr>
                <w:rFonts w:ascii="Times New Roman" w:hAnsi="Times New Roman"/>
                <w:sz w:val="20"/>
                <w:szCs w:val="20"/>
              </w:rPr>
              <w:t>ООО «Институт проблем управления здравоохранением» Государственный контракт №418 от 27.07.2015</w:t>
            </w:r>
            <w:bookmarkStart w:id="0" w:name="_GoBack"/>
            <w:bookmarkEnd w:id="0"/>
            <w:r w:rsidRPr="005E7E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E7E09">
              <w:rPr>
                <w:rFonts w:ascii="Times New Roman" w:hAnsi="Times New Roman"/>
                <w:sz w:val="20"/>
                <w:szCs w:val="20"/>
                <w:lang w:val="en-US"/>
              </w:rPr>
              <w:t>www</w:t>
            </w:r>
            <w:r w:rsidRPr="005E7E09">
              <w:rPr>
                <w:rFonts w:ascii="Times New Roman" w:hAnsi="Times New Roman"/>
                <w:sz w:val="20"/>
                <w:szCs w:val="20"/>
              </w:rPr>
              <w:t>.</w:t>
            </w:r>
            <w:r w:rsidRPr="005E7E09">
              <w:rPr>
                <w:rFonts w:ascii="Times New Roman" w:hAnsi="Times New Roman"/>
                <w:sz w:val="20"/>
                <w:szCs w:val="20"/>
                <w:lang w:val="en-US"/>
              </w:rPr>
              <w:t>studmedlib</w:t>
            </w:r>
            <w:r w:rsidRPr="005E7E09">
              <w:rPr>
                <w:rFonts w:ascii="Times New Roman" w:hAnsi="Times New Roman"/>
                <w:sz w:val="20"/>
                <w:szCs w:val="20"/>
              </w:rPr>
              <w:t>.</w:t>
            </w:r>
            <w:r w:rsidRPr="005E7E09">
              <w:rPr>
                <w:rFonts w:ascii="Times New Roman" w:hAnsi="Times New Roman"/>
                <w:sz w:val="20"/>
                <w:szCs w:val="20"/>
                <w:lang w:val="en-US"/>
              </w:rPr>
              <w:t>ru</w:t>
            </w:r>
          </w:p>
        </w:tc>
      </w:tr>
      <w:tr w:rsidR="005E7E09" w:rsidRPr="005E7E09" w:rsidTr="00B5781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09" w:rsidRPr="005E7E09" w:rsidRDefault="005E7E09" w:rsidP="00B57814">
            <w:pPr>
              <w:pStyle w:val="af2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5E7E09">
              <w:rPr>
                <w:rFonts w:ascii="Times New Roman" w:hAnsi="Times New Roman"/>
                <w:sz w:val="20"/>
                <w:szCs w:val="20"/>
              </w:rPr>
              <w:t>Электронно-библиотечная система «Лань»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09" w:rsidRPr="005E7E09" w:rsidRDefault="005E7E09" w:rsidP="00B57814">
            <w:pPr>
              <w:pStyle w:val="af1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7E09">
              <w:rPr>
                <w:rFonts w:ascii="Times New Roman" w:hAnsi="Times New Roman"/>
                <w:sz w:val="20"/>
                <w:szCs w:val="20"/>
              </w:rPr>
              <w:t xml:space="preserve">НП Национальный электронно-информационный консорциум, государственный контракт № 467 от 28.08.2014 </w:t>
            </w:r>
            <w:r w:rsidRPr="005E7E09">
              <w:rPr>
                <w:rFonts w:ascii="Times New Roman" w:hAnsi="Times New Roman"/>
                <w:sz w:val="20"/>
                <w:szCs w:val="20"/>
                <w:lang w:val="en-US"/>
              </w:rPr>
              <w:t>http</w:t>
            </w:r>
            <w:r w:rsidRPr="005E7E09">
              <w:rPr>
                <w:rFonts w:ascii="Times New Roman" w:hAnsi="Times New Roman"/>
                <w:sz w:val="20"/>
                <w:szCs w:val="20"/>
              </w:rPr>
              <w:t xml:space="preserve">:// </w:t>
            </w:r>
            <w:r w:rsidRPr="005E7E09">
              <w:rPr>
                <w:rFonts w:ascii="Times New Roman" w:hAnsi="Times New Roman"/>
                <w:sz w:val="20"/>
                <w:szCs w:val="20"/>
                <w:lang w:val="en-US"/>
              </w:rPr>
              <w:t>elanbook</w:t>
            </w:r>
            <w:r w:rsidRPr="005E7E09">
              <w:rPr>
                <w:rFonts w:ascii="Times New Roman" w:hAnsi="Times New Roman"/>
                <w:sz w:val="20"/>
                <w:szCs w:val="20"/>
              </w:rPr>
              <w:t>.</w:t>
            </w:r>
            <w:r w:rsidRPr="005E7E09">
              <w:rPr>
                <w:rFonts w:ascii="Times New Roman" w:hAnsi="Times New Roman"/>
                <w:sz w:val="20"/>
                <w:szCs w:val="20"/>
                <w:lang w:val="en-US"/>
              </w:rPr>
              <w:t>com</w:t>
            </w:r>
          </w:p>
        </w:tc>
      </w:tr>
      <w:tr w:rsidR="005E7E09" w:rsidRPr="005E7E09" w:rsidTr="00B5781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09" w:rsidRPr="005E7E09" w:rsidRDefault="005E7E09" w:rsidP="00B57814">
            <w:pPr>
              <w:rPr>
                <w:sz w:val="20"/>
                <w:szCs w:val="20"/>
              </w:rPr>
            </w:pPr>
            <w:r w:rsidRPr="005E7E09">
              <w:rPr>
                <w:sz w:val="20"/>
                <w:szCs w:val="20"/>
              </w:rPr>
              <w:t>Электронная учебная библиотека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09" w:rsidRPr="005E7E09" w:rsidRDefault="005E7E09" w:rsidP="00B57814">
            <w:pPr>
              <w:rPr>
                <w:sz w:val="20"/>
                <w:szCs w:val="20"/>
              </w:rPr>
            </w:pPr>
            <w:r w:rsidRPr="005E7E09">
              <w:rPr>
                <w:sz w:val="20"/>
                <w:szCs w:val="20"/>
              </w:rPr>
              <w:t>ГОУ ВПО Башкирский государственный медицинский университет федерального агентства по здравоохранению и социальному развитию</w:t>
            </w:r>
          </w:p>
          <w:p w:rsidR="005E7E09" w:rsidRPr="005E7E09" w:rsidRDefault="005E7E09" w:rsidP="00B57814">
            <w:pPr>
              <w:rPr>
                <w:sz w:val="20"/>
                <w:szCs w:val="20"/>
              </w:rPr>
            </w:pPr>
            <w:r w:rsidRPr="005E7E09">
              <w:rPr>
                <w:sz w:val="20"/>
                <w:szCs w:val="20"/>
              </w:rPr>
              <w:t>Свидетельство №2009620253 от 08.05.2009  http://</w:t>
            </w:r>
            <w:r w:rsidRPr="005E7E09">
              <w:rPr>
                <w:sz w:val="20"/>
                <w:szCs w:val="20"/>
                <w:lang w:val="en-US"/>
              </w:rPr>
              <w:t>library</w:t>
            </w:r>
            <w:r w:rsidRPr="005E7E09">
              <w:rPr>
                <w:sz w:val="20"/>
                <w:szCs w:val="20"/>
              </w:rPr>
              <w:t>.</w:t>
            </w:r>
            <w:r w:rsidRPr="005E7E09">
              <w:rPr>
                <w:sz w:val="20"/>
                <w:szCs w:val="20"/>
                <w:lang w:val="en-US"/>
              </w:rPr>
              <w:t>bashgmu</w:t>
            </w:r>
            <w:r w:rsidRPr="005E7E09">
              <w:rPr>
                <w:sz w:val="20"/>
                <w:szCs w:val="20"/>
              </w:rPr>
              <w:t>.</w:t>
            </w:r>
            <w:r w:rsidRPr="005E7E09">
              <w:rPr>
                <w:sz w:val="20"/>
                <w:szCs w:val="20"/>
                <w:lang w:val="en-US"/>
              </w:rPr>
              <w:t>ru</w:t>
            </w:r>
          </w:p>
        </w:tc>
      </w:tr>
      <w:tr w:rsidR="005E7E09" w:rsidRPr="008E15EE" w:rsidTr="005E7E0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09" w:rsidRPr="005E7E09" w:rsidRDefault="005E7E09" w:rsidP="00B57814">
            <w:pPr>
              <w:rPr>
                <w:sz w:val="20"/>
                <w:szCs w:val="20"/>
              </w:rPr>
            </w:pPr>
            <w:r w:rsidRPr="005E7E09">
              <w:rPr>
                <w:sz w:val="20"/>
                <w:szCs w:val="20"/>
              </w:rPr>
              <w:t>Электронная учебная библиотека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09" w:rsidRPr="005E7E09" w:rsidRDefault="005E7E09" w:rsidP="00B57814">
            <w:pPr>
              <w:rPr>
                <w:sz w:val="20"/>
                <w:szCs w:val="20"/>
              </w:rPr>
            </w:pPr>
            <w:r w:rsidRPr="005E7E09">
              <w:rPr>
                <w:sz w:val="20"/>
                <w:szCs w:val="20"/>
              </w:rPr>
              <w:t>ГОУ ВПО Башкирский государственный медицинский университет федерального агентства по здравоохранению и социальному развитию</w:t>
            </w:r>
          </w:p>
          <w:p w:rsidR="005E7E09" w:rsidRPr="005E7E09" w:rsidRDefault="005E7E09" w:rsidP="00B57814">
            <w:pPr>
              <w:rPr>
                <w:sz w:val="20"/>
                <w:szCs w:val="20"/>
              </w:rPr>
            </w:pPr>
            <w:r w:rsidRPr="005E7E09">
              <w:rPr>
                <w:sz w:val="20"/>
                <w:szCs w:val="20"/>
              </w:rPr>
              <w:t>Свидетельство №2009620253 от 08.05.2009  http://library.bashgmu.ru</w:t>
            </w:r>
          </w:p>
        </w:tc>
      </w:tr>
      <w:tr w:rsidR="005E7E09" w:rsidRPr="001546DB" w:rsidTr="005E7E0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09" w:rsidRPr="001546DB" w:rsidRDefault="005E7E09" w:rsidP="005E7E09">
            <w:pPr>
              <w:rPr>
                <w:sz w:val="20"/>
                <w:szCs w:val="20"/>
              </w:rPr>
            </w:pPr>
            <w:r w:rsidRPr="001546DB">
              <w:rPr>
                <w:sz w:val="20"/>
                <w:szCs w:val="20"/>
              </w:rPr>
              <w:t xml:space="preserve">Коллекция электронных журналов компании </w:t>
            </w:r>
            <w:r w:rsidRPr="005E7E09">
              <w:rPr>
                <w:sz w:val="20"/>
                <w:szCs w:val="20"/>
              </w:rPr>
              <w:t>Ovid</w:t>
            </w:r>
            <w:r w:rsidRPr="001546DB">
              <w:rPr>
                <w:sz w:val="20"/>
                <w:szCs w:val="20"/>
              </w:rPr>
              <w:t xml:space="preserve"> «</w:t>
            </w:r>
            <w:r w:rsidRPr="005E7E09">
              <w:rPr>
                <w:sz w:val="20"/>
                <w:szCs w:val="20"/>
              </w:rPr>
              <w:t>Lippincott</w:t>
            </w:r>
            <w:r w:rsidRPr="001546DB">
              <w:rPr>
                <w:sz w:val="20"/>
                <w:szCs w:val="20"/>
              </w:rPr>
              <w:t xml:space="preserve"> </w:t>
            </w:r>
            <w:r w:rsidRPr="005E7E09">
              <w:rPr>
                <w:sz w:val="20"/>
                <w:szCs w:val="20"/>
              </w:rPr>
              <w:t>Proprietary</w:t>
            </w:r>
            <w:r w:rsidRPr="001546DB">
              <w:rPr>
                <w:sz w:val="20"/>
                <w:szCs w:val="20"/>
              </w:rPr>
              <w:t xml:space="preserve"> </w:t>
            </w:r>
            <w:r w:rsidRPr="005E7E09">
              <w:rPr>
                <w:sz w:val="20"/>
                <w:szCs w:val="20"/>
              </w:rPr>
              <w:t>Title</w:t>
            </w:r>
            <w:r w:rsidRPr="001546DB">
              <w:rPr>
                <w:sz w:val="20"/>
                <w:szCs w:val="20"/>
              </w:rPr>
              <w:t xml:space="preserve"> </w:t>
            </w:r>
            <w:r w:rsidRPr="005E7E09">
              <w:rPr>
                <w:sz w:val="20"/>
                <w:szCs w:val="20"/>
              </w:rPr>
              <w:t>Collection</w:t>
            </w:r>
            <w:r w:rsidRPr="001546DB">
              <w:rPr>
                <w:sz w:val="20"/>
                <w:szCs w:val="20"/>
              </w:rPr>
              <w:t>»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09" w:rsidRPr="001546DB" w:rsidRDefault="005E7E09" w:rsidP="005E7E09">
            <w:pPr>
              <w:rPr>
                <w:sz w:val="20"/>
                <w:szCs w:val="20"/>
              </w:rPr>
            </w:pPr>
            <w:r w:rsidRPr="001546DB">
              <w:rPr>
                <w:sz w:val="20"/>
                <w:szCs w:val="20"/>
              </w:rPr>
              <w:t>ЗАО КОНЭК Государственный контракт №16 от 13.01.2015  http://</w:t>
            </w:r>
            <w:r w:rsidRPr="005E7E09">
              <w:rPr>
                <w:sz w:val="20"/>
                <w:szCs w:val="20"/>
              </w:rPr>
              <w:t>ovidsp</w:t>
            </w:r>
            <w:r w:rsidRPr="001546DB">
              <w:rPr>
                <w:sz w:val="20"/>
                <w:szCs w:val="20"/>
              </w:rPr>
              <w:t>.</w:t>
            </w:r>
            <w:r w:rsidRPr="005E7E09">
              <w:rPr>
                <w:sz w:val="20"/>
                <w:szCs w:val="20"/>
              </w:rPr>
              <w:t>ovid</w:t>
            </w:r>
            <w:r w:rsidRPr="001546DB">
              <w:rPr>
                <w:sz w:val="20"/>
                <w:szCs w:val="20"/>
              </w:rPr>
              <w:t>.</w:t>
            </w:r>
            <w:r w:rsidRPr="005E7E09">
              <w:rPr>
                <w:sz w:val="20"/>
                <w:szCs w:val="20"/>
              </w:rPr>
              <w:t>com</w:t>
            </w:r>
            <w:r w:rsidRPr="001546DB">
              <w:rPr>
                <w:sz w:val="20"/>
                <w:szCs w:val="20"/>
              </w:rPr>
              <w:t>/</w:t>
            </w:r>
          </w:p>
        </w:tc>
      </w:tr>
      <w:tr w:rsidR="005E7E09" w:rsidRPr="001546DB" w:rsidTr="005E7E0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09" w:rsidRPr="005E7E09" w:rsidRDefault="005E7E09" w:rsidP="005E7E09">
            <w:pPr>
              <w:rPr>
                <w:sz w:val="20"/>
                <w:szCs w:val="20"/>
                <w:lang w:val="en-US"/>
              </w:rPr>
            </w:pPr>
            <w:r w:rsidRPr="001546DB">
              <w:rPr>
                <w:sz w:val="20"/>
                <w:szCs w:val="20"/>
              </w:rPr>
              <w:t>БД</w:t>
            </w:r>
            <w:r w:rsidRPr="005E7E09">
              <w:rPr>
                <w:sz w:val="20"/>
                <w:szCs w:val="20"/>
                <w:lang w:val="en-US"/>
              </w:rPr>
              <w:t xml:space="preserve"> </w:t>
            </w:r>
            <w:r w:rsidRPr="001546DB">
              <w:rPr>
                <w:sz w:val="20"/>
                <w:szCs w:val="20"/>
              </w:rPr>
              <w:t>научных</w:t>
            </w:r>
            <w:r w:rsidRPr="005E7E09">
              <w:rPr>
                <w:sz w:val="20"/>
                <w:szCs w:val="20"/>
                <w:lang w:val="en-US"/>
              </w:rPr>
              <w:t xml:space="preserve"> </w:t>
            </w:r>
            <w:r w:rsidRPr="001546DB">
              <w:rPr>
                <w:sz w:val="20"/>
                <w:szCs w:val="20"/>
              </w:rPr>
              <w:t>медицинских</w:t>
            </w:r>
            <w:r w:rsidRPr="005E7E09">
              <w:rPr>
                <w:sz w:val="20"/>
                <w:szCs w:val="20"/>
                <w:lang w:val="en-US"/>
              </w:rPr>
              <w:t xml:space="preserve"> 3D </w:t>
            </w:r>
            <w:r w:rsidRPr="001546DB">
              <w:rPr>
                <w:sz w:val="20"/>
                <w:szCs w:val="20"/>
              </w:rPr>
              <w:t>иллюстраций</w:t>
            </w:r>
            <w:r w:rsidRPr="005E7E09">
              <w:rPr>
                <w:sz w:val="20"/>
                <w:szCs w:val="20"/>
                <w:lang w:val="en-US"/>
              </w:rPr>
              <w:t xml:space="preserve"> Primal Pictures: Anatomy Premier Library Package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09" w:rsidRPr="001546DB" w:rsidRDefault="005E7E09" w:rsidP="005E7E09">
            <w:pPr>
              <w:rPr>
                <w:sz w:val="20"/>
                <w:szCs w:val="20"/>
              </w:rPr>
            </w:pPr>
            <w:r w:rsidRPr="001546DB">
              <w:rPr>
                <w:sz w:val="20"/>
                <w:szCs w:val="20"/>
              </w:rPr>
              <w:t>ЗАО КОНЭК Государственный контракт №16 от 13.01.2015  http://</w:t>
            </w:r>
            <w:r w:rsidRPr="005E7E09">
              <w:rPr>
                <w:sz w:val="20"/>
                <w:szCs w:val="20"/>
              </w:rPr>
              <w:t>ovidsp</w:t>
            </w:r>
            <w:r w:rsidRPr="001546DB">
              <w:rPr>
                <w:sz w:val="20"/>
                <w:szCs w:val="20"/>
              </w:rPr>
              <w:t>.</w:t>
            </w:r>
            <w:r w:rsidRPr="005E7E09">
              <w:rPr>
                <w:sz w:val="20"/>
                <w:szCs w:val="20"/>
              </w:rPr>
              <w:t>ovid</w:t>
            </w:r>
            <w:r w:rsidRPr="001546DB">
              <w:rPr>
                <w:sz w:val="20"/>
                <w:szCs w:val="20"/>
              </w:rPr>
              <w:t>.</w:t>
            </w:r>
            <w:r w:rsidRPr="005E7E09">
              <w:rPr>
                <w:sz w:val="20"/>
                <w:szCs w:val="20"/>
              </w:rPr>
              <w:t>com</w:t>
            </w:r>
            <w:r w:rsidRPr="001546DB">
              <w:rPr>
                <w:sz w:val="20"/>
                <w:szCs w:val="20"/>
              </w:rPr>
              <w:t>/</w:t>
            </w:r>
          </w:p>
        </w:tc>
      </w:tr>
      <w:tr w:rsidR="005E7E09" w:rsidRPr="001546DB" w:rsidTr="005E7E0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09" w:rsidRPr="005E7E09" w:rsidRDefault="005E7E09" w:rsidP="005E7E09">
            <w:pPr>
              <w:rPr>
                <w:sz w:val="20"/>
                <w:szCs w:val="20"/>
                <w:lang w:val="en-US"/>
              </w:rPr>
            </w:pPr>
            <w:r w:rsidRPr="001546DB">
              <w:rPr>
                <w:sz w:val="20"/>
                <w:szCs w:val="20"/>
              </w:rPr>
              <w:t>БД</w:t>
            </w:r>
            <w:r w:rsidRPr="005E7E09">
              <w:rPr>
                <w:sz w:val="20"/>
                <w:szCs w:val="20"/>
                <w:lang w:val="en-US"/>
              </w:rPr>
              <w:t xml:space="preserve"> </w:t>
            </w:r>
            <w:r w:rsidRPr="001546DB">
              <w:rPr>
                <w:sz w:val="20"/>
                <w:szCs w:val="20"/>
              </w:rPr>
              <w:t>научных</w:t>
            </w:r>
            <w:r w:rsidRPr="005E7E09">
              <w:rPr>
                <w:sz w:val="20"/>
                <w:szCs w:val="20"/>
                <w:lang w:val="en-US"/>
              </w:rPr>
              <w:t xml:space="preserve"> </w:t>
            </w:r>
            <w:r w:rsidRPr="001546DB">
              <w:rPr>
                <w:sz w:val="20"/>
                <w:szCs w:val="20"/>
              </w:rPr>
              <w:t>медицинских</w:t>
            </w:r>
            <w:r w:rsidRPr="005E7E09">
              <w:rPr>
                <w:sz w:val="20"/>
                <w:szCs w:val="20"/>
                <w:lang w:val="en-US"/>
              </w:rPr>
              <w:t xml:space="preserve"> 3D </w:t>
            </w:r>
            <w:r w:rsidRPr="001546DB">
              <w:rPr>
                <w:sz w:val="20"/>
                <w:szCs w:val="20"/>
              </w:rPr>
              <w:t>иллюстраций</w:t>
            </w:r>
            <w:r w:rsidRPr="005E7E09">
              <w:rPr>
                <w:sz w:val="20"/>
                <w:szCs w:val="20"/>
                <w:lang w:val="en-US"/>
              </w:rPr>
              <w:t xml:space="preserve"> Primal Pictures: Anatomy and Physiology Online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09" w:rsidRPr="001546DB" w:rsidRDefault="005E7E09" w:rsidP="005E7E09">
            <w:pPr>
              <w:rPr>
                <w:sz w:val="20"/>
                <w:szCs w:val="20"/>
              </w:rPr>
            </w:pPr>
            <w:r w:rsidRPr="001546DB">
              <w:rPr>
                <w:sz w:val="20"/>
                <w:szCs w:val="20"/>
              </w:rPr>
              <w:t>ЗАО КОНЭК Государственный контракт №16 от 13.01.2015  http://</w:t>
            </w:r>
            <w:r w:rsidRPr="005E7E09">
              <w:rPr>
                <w:sz w:val="20"/>
                <w:szCs w:val="20"/>
              </w:rPr>
              <w:t>ovidsp</w:t>
            </w:r>
            <w:r w:rsidRPr="001546DB">
              <w:rPr>
                <w:sz w:val="20"/>
                <w:szCs w:val="20"/>
              </w:rPr>
              <w:t>.</w:t>
            </w:r>
            <w:r w:rsidRPr="005E7E09">
              <w:rPr>
                <w:sz w:val="20"/>
                <w:szCs w:val="20"/>
              </w:rPr>
              <w:t>ovid</w:t>
            </w:r>
            <w:r w:rsidRPr="001546DB">
              <w:rPr>
                <w:sz w:val="20"/>
                <w:szCs w:val="20"/>
              </w:rPr>
              <w:t>.</w:t>
            </w:r>
            <w:r w:rsidRPr="005E7E09">
              <w:rPr>
                <w:sz w:val="20"/>
                <w:szCs w:val="20"/>
              </w:rPr>
              <w:t>com</w:t>
            </w:r>
            <w:r w:rsidRPr="001546DB">
              <w:rPr>
                <w:sz w:val="20"/>
                <w:szCs w:val="20"/>
              </w:rPr>
              <w:t>/</w:t>
            </w:r>
          </w:p>
        </w:tc>
      </w:tr>
      <w:tr w:rsidR="005E7E09" w:rsidRPr="001546DB" w:rsidTr="005E7E0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09" w:rsidRPr="005E7E09" w:rsidRDefault="005E7E09" w:rsidP="005E7E09">
            <w:pPr>
              <w:rPr>
                <w:sz w:val="20"/>
                <w:szCs w:val="20"/>
              </w:rPr>
            </w:pPr>
            <w:r w:rsidRPr="001546DB">
              <w:rPr>
                <w:sz w:val="20"/>
                <w:szCs w:val="20"/>
              </w:rPr>
              <w:t>Коллекция электронных книг по медицине и здравоохранению «</w:t>
            </w:r>
            <w:r w:rsidRPr="005E7E09">
              <w:rPr>
                <w:sz w:val="20"/>
                <w:szCs w:val="20"/>
              </w:rPr>
              <w:t>LWW Medical Book Collection 2011</w:t>
            </w:r>
            <w:r w:rsidRPr="001546DB">
              <w:rPr>
                <w:sz w:val="20"/>
                <w:szCs w:val="20"/>
              </w:rPr>
              <w:t>»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09" w:rsidRPr="001546DB" w:rsidRDefault="005E7E09" w:rsidP="005E7E09">
            <w:pPr>
              <w:rPr>
                <w:sz w:val="20"/>
                <w:szCs w:val="20"/>
              </w:rPr>
            </w:pPr>
            <w:r w:rsidRPr="001546DB">
              <w:rPr>
                <w:sz w:val="20"/>
                <w:szCs w:val="20"/>
              </w:rPr>
              <w:t>ЗАО КОНЭК, Государственный контракт № 499 от 19.09.2011  http://</w:t>
            </w:r>
            <w:r w:rsidRPr="005E7E09">
              <w:rPr>
                <w:sz w:val="20"/>
                <w:szCs w:val="20"/>
              </w:rPr>
              <w:t>ovidsp</w:t>
            </w:r>
            <w:r w:rsidRPr="001546DB">
              <w:rPr>
                <w:sz w:val="20"/>
                <w:szCs w:val="20"/>
              </w:rPr>
              <w:t>.</w:t>
            </w:r>
            <w:r w:rsidRPr="005E7E09">
              <w:rPr>
                <w:sz w:val="20"/>
                <w:szCs w:val="20"/>
              </w:rPr>
              <w:t>ovid</w:t>
            </w:r>
            <w:r w:rsidRPr="001546DB">
              <w:rPr>
                <w:sz w:val="20"/>
                <w:szCs w:val="20"/>
              </w:rPr>
              <w:t>.</w:t>
            </w:r>
            <w:r w:rsidRPr="005E7E09">
              <w:rPr>
                <w:sz w:val="20"/>
                <w:szCs w:val="20"/>
              </w:rPr>
              <w:t>com</w:t>
            </w:r>
            <w:r w:rsidRPr="001546DB">
              <w:rPr>
                <w:sz w:val="20"/>
                <w:szCs w:val="20"/>
              </w:rPr>
              <w:t>/</w:t>
            </w:r>
          </w:p>
        </w:tc>
      </w:tr>
      <w:tr w:rsidR="005E7E09" w:rsidRPr="008E15EE" w:rsidTr="005E7E0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09" w:rsidRPr="001546DB" w:rsidRDefault="005E7E09" w:rsidP="005E7E09">
            <w:pPr>
              <w:rPr>
                <w:sz w:val="20"/>
                <w:szCs w:val="20"/>
              </w:rPr>
            </w:pPr>
            <w:r w:rsidRPr="001546DB">
              <w:rPr>
                <w:sz w:val="20"/>
                <w:szCs w:val="20"/>
              </w:rPr>
              <w:t>Консультант Плюс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E09" w:rsidRPr="005E7E09" w:rsidRDefault="005E7E09" w:rsidP="00B57814">
            <w:pPr>
              <w:rPr>
                <w:sz w:val="20"/>
                <w:szCs w:val="20"/>
              </w:rPr>
            </w:pPr>
            <w:r w:rsidRPr="005E7E09">
              <w:rPr>
                <w:sz w:val="20"/>
                <w:szCs w:val="20"/>
              </w:rPr>
              <w:t>ООО Компания Права «Респект» Договор о сотрудничестве от 21.03.2012 локальный доступ</w:t>
            </w:r>
          </w:p>
        </w:tc>
      </w:tr>
    </w:tbl>
    <w:p w:rsidR="005E7E09" w:rsidRDefault="005E7E09" w:rsidP="005E7E09">
      <w:pPr>
        <w:rPr>
          <w:sz w:val="20"/>
          <w:szCs w:val="20"/>
        </w:rPr>
      </w:pPr>
    </w:p>
    <w:p w:rsidR="005E7E09" w:rsidRDefault="005E7E09" w:rsidP="005E7E09">
      <w:pPr>
        <w:rPr>
          <w:sz w:val="20"/>
          <w:szCs w:val="20"/>
        </w:rPr>
      </w:pPr>
    </w:p>
    <w:p w:rsidR="005E7E09" w:rsidRDefault="005E7E09" w:rsidP="005E7E09">
      <w:pPr>
        <w:rPr>
          <w:sz w:val="20"/>
          <w:szCs w:val="20"/>
        </w:rPr>
      </w:pPr>
    </w:p>
    <w:p w:rsidR="005E7E09" w:rsidRDefault="005E7E09" w:rsidP="005E7E09">
      <w:pPr>
        <w:tabs>
          <w:tab w:val="right" w:leader="underscore" w:pos="9639"/>
        </w:tabs>
        <w:spacing w:before="240"/>
        <w:jc w:val="both"/>
        <w:rPr>
          <w:b/>
          <w:bCs/>
          <w:sz w:val="24"/>
        </w:rPr>
      </w:pPr>
      <w:r w:rsidRPr="0010241B">
        <w:rPr>
          <w:b/>
          <w:bCs/>
          <w:sz w:val="24"/>
        </w:rPr>
        <w:t xml:space="preserve">Материально-техническое обеспечение учебной дисциплины (модуля) </w:t>
      </w:r>
    </w:p>
    <w:p w:rsidR="005E7E09" w:rsidRPr="00D467AB" w:rsidRDefault="005E7E09" w:rsidP="005E7E09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D467AB">
        <w:rPr>
          <w:sz w:val="24"/>
        </w:rPr>
        <w:t>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5E7E09" w:rsidRPr="00D467AB" w:rsidRDefault="005E7E09" w:rsidP="005E7E09">
      <w:pPr>
        <w:numPr>
          <w:ilvl w:val="0"/>
          <w:numId w:val="9"/>
        </w:numPr>
        <w:autoSpaceDE w:val="0"/>
        <w:autoSpaceDN w:val="0"/>
        <w:adjustRightInd w:val="0"/>
        <w:ind w:left="0" w:firstLine="0"/>
        <w:jc w:val="both"/>
        <w:rPr>
          <w:color w:val="000000"/>
          <w:sz w:val="24"/>
        </w:rPr>
      </w:pPr>
      <w:r w:rsidRPr="00D467AB">
        <w:rPr>
          <w:sz w:val="24"/>
        </w:rPr>
        <w:t>аудитории</w:t>
      </w:r>
      <w:r w:rsidRPr="00D467AB">
        <w:rPr>
          <w:color w:val="000000"/>
          <w:sz w:val="24"/>
        </w:rPr>
        <w:t>, оборудованные мультимедийными и иными средствами обучения, позволяющими использовать симуляционные технологии, с типовыми наборами профессиональных моделей и результатов лабораторных и инструментальных исследований в количестве, позволяющем обучающимся осваивать умения и навыки, предусмотренные профессиональной деятельностью, индивидуально;</w:t>
      </w:r>
    </w:p>
    <w:p w:rsidR="005E7E09" w:rsidRPr="00D467AB" w:rsidRDefault="005E7E09" w:rsidP="005E7E09">
      <w:pPr>
        <w:numPr>
          <w:ilvl w:val="0"/>
          <w:numId w:val="9"/>
        </w:numPr>
        <w:autoSpaceDE w:val="0"/>
        <w:autoSpaceDN w:val="0"/>
        <w:adjustRightInd w:val="0"/>
        <w:ind w:left="0" w:firstLine="0"/>
        <w:jc w:val="both"/>
        <w:rPr>
          <w:color w:val="000000"/>
          <w:sz w:val="24"/>
        </w:rPr>
      </w:pPr>
      <w:r w:rsidRPr="00D467AB">
        <w:rPr>
          <w:color w:val="000000"/>
          <w:sz w:val="24"/>
        </w:rPr>
        <w:t>аудитории, оборудованные фантомной и симуляционной техникой, имитирующей медицинские манипуляции и вмешательства, в количестве, позволяющем обучающимся осваивать умения и навыки, предусмотренные профессиональной деятельностью, индивидуально;</w:t>
      </w:r>
    </w:p>
    <w:p w:rsidR="005E7E09" w:rsidRPr="00D467AB" w:rsidRDefault="005E7E09" w:rsidP="005E7E09">
      <w:pPr>
        <w:numPr>
          <w:ilvl w:val="0"/>
          <w:numId w:val="9"/>
        </w:numPr>
        <w:autoSpaceDE w:val="0"/>
        <w:autoSpaceDN w:val="0"/>
        <w:adjustRightInd w:val="0"/>
        <w:ind w:left="0" w:firstLine="0"/>
        <w:jc w:val="both"/>
        <w:rPr>
          <w:color w:val="000000"/>
          <w:sz w:val="24"/>
        </w:rPr>
      </w:pPr>
      <w:r w:rsidRPr="00D467AB">
        <w:rPr>
          <w:color w:val="000000"/>
          <w:sz w:val="24"/>
        </w:rPr>
        <w:t>анатомический зал и (или) помещения, предусмотренные для работы с биологическими моделями;</w:t>
      </w:r>
    </w:p>
    <w:p w:rsidR="005E7E09" w:rsidRPr="00D467AB" w:rsidRDefault="005E7E09" w:rsidP="005E7E09">
      <w:pPr>
        <w:numPr>
          <w:ilvl w:val="0"/>
          <w:numId w:val="9"/>
        </w:numPr>
        <w:autoSpaceDE w:val="0"/>
        <w:autoSpaceDN w:val="0"/>
        <w:adjustRightInd w:val="0"/>
        <w:ind w:left="0" w:firstLine="0"/>
        <w:jc w:val="both"/>
        <w:rPr>
          <w:color w:val="000000"/>
          <w:sz w:val="24"/>
        </w:rPr>
      </w:pPr>
      <w:r w:rsidRPr="00D467AB">
        <w:rPr>
          <w:color w:val="000000"/>
          <w:sz w:val="24"/>
        </w:rPr>
        <w:t xml:space="preserve"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(тонометр, стетоскоп, фонендоскоп, термометр, медицинские весы, ростомер, противошоковый набор, набор и укладка для </w:t>
      </w:r>
      <w:r w:rsidRPr="00D467AB">
        <w:rPr>
          <w:color w:val="000000"/>
          <w:sz w:val="24"/>
        </w:rPr>
        <w:lastRenderedPageBreak/>
        <w:t xml:space="preserve">экстренных профилактических и лечебных мероприятий, электрокардиограф, облучатель бактерицидный, аппарат наркозно-дыхательный, аппарат искусственной вентиляции легких, инфузомат, отсасыватель послеоперационный, дефибриллятор с функцией синхронизации, стол операционный хирургический многофункциональный универсальный, хирургический, микрохирургический инструментарий, универсальная система ранорасширителей с прикреплением к операционному столу, аппарат для мониторирования основных функциональных показателей, анализатор дыхательной смеси, электроэнцефалограф, дефибриллятор с функцией синхронизации,  инструментарий  </w:t>
      </w:r>
      <w:r>
        <w:rPr>
          <w:color w:val="000000"/>
          <w:sz w:val="24"/>
        </w:rPr>
        <w:t xml:space="preserve"> и расходный материал</w:t>
      </w:r>
      <w:r w:rsidRPr="00D467AB">
        <w:rPr>
          <w:color w:val="000000"/>
          <w:sz w:val="24"/>
        </w:rPr>
        <w:t xml:space="preserve"> в количестве, позволяющем обучающимся осваивать умения и навыки, предусмотренные профессиональной деятельностью, индивидуально, а также иное оборудование, необходимое для реализации программы ординатуры.</w:t>
      </w:r>
    </w:p>
    <w:p w:rsidR="005E7E09" w:rsidRPr="00D467AB" w:rsidRDefault="005E7E09" w:rsidP="005E7E09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D467AB">
        <w:rPr>
          <w:sz w:val="24"/>
        </w:rPr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:rsidR="005E7E09" w:rsidRPr="00D467AB" w:rsidRDefault="005E7E09" w:rsidP="005E7E09">
      <w:pPr>
        <w:autoSpaceDE w:val="0"/>
        <w:autoSpaceDN w:val="0"/>
        <w:adjustRightInd w:val="0"/>
        <w:ind w:firstLine="709"/>
        <w:jc w:val="both"/>
        <w:rPr>
          <w:sz w:val="24"/>
        </w:rPr>
      </w:pPr>
    </w:p>
    <w:p w:rsidR="005E7E09" w:rsidRPr="00CE700C" w:rsidRDefault="005E7E09" w:rsidP="005E7E09">
      <w:pPr>
        <w:autoSpaceDE w:val="0"/>
        <w:autoSpaceDN w:val="0"/>
        <w:adjustRightInd w:val="0"/>
        <w:jc w:val="center"/>
        <w:rPr>
          <w:rFonts w:eastAsia="Calibri"/>
          <w:b/>
          <w:sz w:val="24"/>
        </w:rPr>
      </w:pPr>
      <w:r w:rsidRPr="00CE700C">
        <w:rPr>
          <w:rFonts w:eastAsia="Calibri"/>
          <w:b/>
          <w:sz w:val="24"/>
        </w:rPr>
        <w:t>Клинические базы для прохождения клинических практик:</w:t>
      </w:r>
    </w:p>
    <w:p w:rsidR="005E7E09" w:rsidRPr="00AA4CB8" w:rsidRDefault="005E7E09" w:rsidP="005E7E09">
      <w:pPr>
        <w:autoSpaceDE w:val="0"/>
        <w:autoSpaceDN w:val="0"/>
        <w:adjustRightInd w:val="0"/>
        <w:jc w:val="center"/>
        <w:rPr>
          <w:rFonts w:ascii="Calibri" w:eastAsia="Calibri" w:hAnsi="Calibri"/>
          <w:sz w:val="24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1984"/>
        <w:gridCol w:w="6202"/>
      </w:tblGrid>
      <w:tr w:rsidR="005E7E09" w:rsidRPr="00E36B87" w:rsidTr="00B57814">
        <w:tc>
          <w:tcPr>
            <w:tcW w:w="1668" w:type="dxa"/>
            <w:shd w:val="clear" w:color="auto" w:fill="auto"/>
          </w:tcPr>
          <w:p w:rsidR="005E7E09" w:rsidRPr="00CE700C" w:rsidRDefault="005E7E09" w:rsidP="00B5781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CE700C">
              <w:rPr>
                <w:rFonts w:eastAsia="Calibri"/>
                <w:sz w:val="20"/>
                <w:szCs w:val="20"/>
              </w:rPr>
              <w:t>Клиническая база</w:t>
            </w:r>
          </w:p>
        </w:tc>
        <w:tc>
          <w:tcPr>
            <w:tcW w:w="1984" w:type="dxa"/>
            <w:shd w:val="clear" w:color="auto" w:fill="auto"/>
          </w:tcPr>
          <w:p w:rsidR="005E7E09" w:rsidRPr="00CE700C" w:rsidRDefault="005E7E09" w:rsidP="00B5781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CE700C">
              <w:rPr>
                <w:rFonts w:eastAsia="Calibri"/>
                <w:sz w:val="20"/>
                <w:szCs w:val="20"/>
              </w:rPr>
              <w:t>Адрес</w:t>
            </w:r>
          </w:p>
        </w:tc>
        <w:tc>
          <w:tcPr>
            <w:tcW w:w="6202" w:type="dxa"/>
            <w:shd w:val="clear" w:color="auto" w:fill="auto"/>
          </w:tcPr>
          <w:p w:rsidR="005E7E09" w:rsidRPr="00CE700C" w:rsidRDefault="005E7E09" w:rsidP="00B5781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CE700C">
              <w:rPr>
                <w:rFonts w:eastAsia="Calibri"/>
                <w:sz w:val="20"/>
                <w:szCs w:val="20"/>
              </w:rPr>
              <w:t>Описание базы</w:t>
            </w:r>
          </w:p>
        </w:tc>
      </w:tr>
      <w:tr w:rsidR="005E7E09" w:rsidRPr="00CE700C" w:rsidTr="00B57814">
        <w:tc>
          <w:tcPr>
            <w:tcW w:w="1668" w:type="dxa"/>
            <w:shd w:val="clear" w:color="auto" w:fill="auto"/>
          </w:tcPr>
          <w:p w:rsidR="005E7E09" w:rsidRPr="005E7E09" w:rsidRDefault="005E7E09" w:rsidP="00B57814">
            <w:pPr>
              <w:autoSpaceDE w:val="0"/>
              <w:autoSpaceDN w:val="0"/>
              <w:adjustRightInd w:val="0"/>
              <w:jc w:val="both"/>
              <w:rPr>
                <w:rStyle w:val="af0"/>
                <w:rFonts w:eastAsia="Calibri"/>
                <w:b w:val="0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5E7E09">
              <w:rPr>
                <w:rStyle w:val="af0"/>
                <w:rFonts w:eastAsia="Calibri"/>
                <w:b w:val="0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Клиника БГМУ,</w:t>
            </w:r>
          </w:p>
          <w:p w:rsidR="005E7E09" w:rsidRPr="005E7E09" w:rsidRDefault="005E7E09" w:rsidP="00B57814">
            <w:pPr>
              <w:autoSpaceDE w:val="0"/>
              <w:autoSpaceDN w:val="0"/>
              <w:adjustRightInd w:val="0"/>
              <w:jc w:val="both"/>
              <w:rPr>
                <w:rStyle w:val="af0"/>
                <w:rFonts w:eastAsia="Calibri"/>
                <w:b w:val="0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5E7E09">
              <w:rPr>
                <w:rStyle w:val="af0"/>
                <w:rFonts w:eastAsia="Calibri"/>
                <w:b w:val="0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терапевтические отделения, </w:t>
            </w:r>
          </w:p>
          <w:p w:rsidR="005E7E09" w:rsidRPr="005E7E09" w:rsidRDefault="005E7E09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5E7E09">
              <w:rPr>
                <w:rStyle w:val="af0"/>
                <w:rFonts w:eastAsia="Calibri"/>
                <w:b w:val="0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обучающий симуляцион-ный центр БГМУ</w:t>
            </w:r>
          </w:p>
        </w:tc>
        <w:tc>
          <w:tcPr>
            <w:tcW w:w="1984" w:type="dxa"/>
            <w:shd w:val="clear" w:color="auto" w:fill="auto"/>
          </w:tcPr>
          <w:p w:rsidR="005E7E09" w:rsidRPr="005E7E09" w:rsidRDefault="005E7E09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5E7E09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г</w:t>
            </w:r>
            <w:r w:rsidRPr="005E7E09">
              <w:rPr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. Уфа,</w:t>
            </w:r>
          </w:p>
          <w:p w:rsidR="005E7E09" w:rsidRPr="005E7E09" w:rsidRDefault="005E7E09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5E7E09">
              <w:rPr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ул. Шафиева, 2.</w:t>
            </w:r>
          </w:p>
        </w:tc>
        <w:tc>
          <w:tcPr>
            <w:tcW w:w="6202" w:type="dxa"/>
            <w:shd w:val="clear" w:color="auto" w:fill="auto"/>
          </w:tcPr>
          <w:p w:rsidR="005E7E09" w:rsidRPr="00CE700C" w:rsidRDefault="005E7E09" w:rsidP="00B57814">
            <w:pPr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</w:pPr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 xml:space="preserve">Терапевтические отделения  клиники БГМУ располагаются на 6-9 -м этажах  терапевтического корпуса. Коечный фонд отделений составляет 120 коек. К услугам пациентов предоставляется одноместные, двухместные палаты с высоким уровнем комфортности. Отделение оснащено необходимым оборудованием для организации лечебно- диагностического процесса и оказания высокотехнологической хирургической помощи. </w:t>
            </w:r>
          </w:p>
          <w:p w:rsidR="005E7E09" w:rsidRPr="00CE700C" w:rsidRDefault="005E7E09" w:rsidP="00B57814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Симуляционный центр</w:t>
            </w:r>
            <w:r w:rsidRPr="00CE700C">
              <w:rPr>
                <w:rFonts w:eastAsia="Calibri"/>
                <w:color w:val="4E4E4E"/>
                <w:sz w:val="20"/>
                <w:szCs w:val="20"/>
                <w:shd w:val="clear" w:color="auto" w:fill="FFFFFF"/>
              </w:rPr>
              <w:t xml:space="preserve"> </w:t>
            </w:r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общей площадью 375 кв.м., имеет  различные учебные пособия – компьютеризированные робо</w:t>
            </w:r>
            <w:r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ты манекены взрослого человека</w:t>
            </w:r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, фантомы для отработки различных практических навыков, медицинское оборудование экспертного класса для проведения ИВЛ и т.д.</w:t>
            </w:r>
            <w:r w:rsidRPr="00CE700C">
              <w:rPr>
                <w:rStyle w:val="apple-converted-space"/>
                <w:rFonts w:eastAsia="Calibri"/>
                <w:color w:val="000000"/>
                <w:sz w:val="20"/>
                <w:szCs w:val="20"/>
                <w:shd w:val="clear" w:color="auto" w:fill="FFFFFF"/>
              </w:rPr>
              <w:t> 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Симуляционный </w:t>
            </w:r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 xml:space="preserve"> центр БГМУ  является  полигоном для внедрения в практику самых современных высокотехнологичных методов диагностики и лечения.</w:t>
            </w:r>
          </w:p>
        </w:tc>
      </w:tr>
      <w:tr w:rsidR="005E7E09" w:rsidRPr="00CE700C" w:rsidTr="00B57814">
        <w:tc>
          <w:tcPr>
            <w:tcW w:w="1668" w:type="dxa"/>
            <w:shd w:val="clear" w:color="auto" w:fill="auto"/>
          </w:tcPr>
          <w:p w:rsidR="005E7E09" w:rsidRPr="005E7E09" w:rsidRDefault="005E7E09" w:rsidP="00B57814">
            <w:pPr>
              <w:autoSpaceDE w:val="0"/>
              <w:autoSpaceDN w:val="0"/>
              <w:adjustRightInd w:val="0"/>
              <w:jc w:val="both"/>
              <w:rPr>
                <w:rStyle w:val="af0"/>
                <w:rFonts w:eastAsia="Calibri"/>
                <w:b w:val="0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5E7E09">
              <w:rPr>
                <w:rStyle w:val="af0"/>
                <w:rFonts w:eastAsia="Calibri"/>
                <w:b w:val="0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ГБУЗ РКБ им. Куватова.</w:t>
            </w:r>
          </w:p>
          <w:p w:rsidR="005E7E09" w:rsidRPr="005E7E09" w:rsidRDefault="005E7E09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5E7E09">
              <w:rPr>
                <w:rStyle w:val="af0"/>
                <w:rFonts w:eastAsia="Calibri"/>
                <w:b w:val="0"/>
                <w:color w:val="333333"/>
                <w:sz w:val="18"/>
                <w:szCs w:val="18"/>
                <w:bdr w:val="none" w:sz="0" w:space="0" w:color="auto" w:frame="1"/>
                <w:shd w:val="clear" w:color="auto" w:fill="FFFFFF"/>
              </w:rPr>
              <w:t>Республиканский гастроэнтерологи</w:t>
            </w:r>
            <w:r w:rsidRPr="005E7E09">
              <w:rPr>
                <w:rStyle w:val="af0"/>
                <w:b w:val="0"/>
                <w:color w:val="333333"/>
                <w:sz w:val="18"/>
                <w:szCs w:val="18"/>
                <w:bdr w:val="none" w:sz="0" w:space="0" w:color="auto" w:frame="1"/>
                <w:shd w:val="clear" w:color="auto" w:fill="FFFFFF"/>
              </w:rPr>
              <w:t>-</w:t>
            </w:r>
            <w:r w:rsidRPr="005E7E09">
              <w:rPr>
                <w:rStyle w:val="af0"/>
                <w:rFonts w:eastAsia="Calibri"/>
                <w:b w:val="0"/>
                <w:color w:val="333333"/>
                <w:sz w:val="18"/>
                <w:szCs w:val="18"/>
                <w:bdr w:val="none" w:sz="0" w:space="0" w:color="auto" w:frame="1"/>
                <w:shd w:val="clear" w:color="auto" w:fill="FFFFFF"/>
              </w:rPr>
              <w:t>ческий центр</w:t>
            </w:r>
          </w:p>
        </w:tc>
        <w:tc>
          <w:tcPr>
            <w:tcW w:w="1984" w:type="dxa"/>
            <w:shd w:val="clear" w:color="auto" w:fill="auto"/>
          </w:tcPr>
          <w:p w:rsidR="005E7E09" w:rsidRPr="005E7E09" w:rsidRDefault="005E7E09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5E7E09">
              <w:rPr>
                <w:rStyle w:val="apple-converted-space"/>
                <w:rFonts w:eastAsia="Calibri"/>
                <w:bCs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 </w:t>
            </w:r>
            <w:r w:rsidRPr="005E7E09">
              <w:rPr>
                <w:rStyle w:val="af0"/>
                <w:rFonts w:eastAsia="Calibri"/>
                <w:b w:val="0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г.Уфа, ул.Достоевского 132</w:t>
            </w:r>
          </w:p>
        </w:tc>
        <w:tc>
          <w:tcPr>
            <w:tcW w:w="6202" w:type="dxa"/>
            <w:shd w:val="clear" w:color="auto" w:fill="auto"/>
          </w:tcPr>
          <w:p w:rsidR="005E7E09" w:rsidRPr="00CE700C" w:rsidRDefault="005E7E09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</w:pPr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Республиканский гастроэнтерологический  центр включает в себя стационарное отделение на 60 коек и  2 консультативных приема  в консультативной поликлинике на базе РКБ им. Г.Г. Куватова, оказывает  плановую и экстренную лечебную и диагностическую помощь  больным с заболеваниями органов пищеварения.</w:t>
            </w:r>
          </w:p>
        </w:tc>
      </w:tr>
      <w:tr w:rsidR="005E7E09" w:rsidRPr="00CE700C" w:rsidTr="00B57814">
        <w:tc>
          <w:tcPr>
            <w:tcW w:w="1668" w:type="dxa"/>
            <w:shd w:val="clear" w:color="auto" w:fill="auto"/>
          </w:tcPr>
          <w:p w:rsidR="005E7E09" w:rsidRPr="00CE700C" w:rsidRDefault="005E7E09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</w:pPr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>ГБУЗ РБ</w:t>
            </w:r>
          </w:p>
          <w:p w:rsidR="005E7E09" w:rsidRPr="00CE700C" w:rsidRDefault="005E7E09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>ГКБ №13</w:t>
            </w:r>
          </w:p>
        </w:tc>
        <w:tc>
          <w:tcPr>
            <w:tcW w:w="1984" w:type="dxa"/>
            <w:shd w:val="clear" w:color="auto" w:fill="auto"/>
          </w:tcPr>
          <w:p w:rsidR="005E7E09" w:rsidRPr="00CE700C" w:rsidRDefault="005E7E09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</w:pPr>
            <w:r w:rsidRPr="00CE700C">
              <w:rPr>
                <w:rStyle w:val="apple-converted-space"/>
                <w:rFonts w:eastAsia="Calibri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 xml:space="preserve">г.Уфа, </w:t>
            </w:r>
          </w:p>
          <w:p w:rsidR="005E7E09" w:rsidRPr="00CE700C" w:rsidRDefault="005E7E09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>ул.Нежинская 28</w:t>
            </w:r>
          </w:p>
        </w:tc>
        <w:tc>
          <w:tcPr>
            <w:tcW w:w="6202" w:type="dxa"/>
            <w:shd w:val="clear" w:color="auto" w:fill="auto"/>
          </w:tcPr>
          <w:p w:rsidR="005E7E09" w:rsidRPr="00CE700C" w:rsidRDefault="005E7E09" w:rsidP="00B57814">
            <w:pPr>
              <w:pStyle w:val="ae"/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E700C">
              <w:rPr>
                <w:color w:val="000000"/>
                <w:sz w:val="20"/>
                <w:szCs w:val="20"/>
              </w:rPr>
              <w:t>Гастроэнтерологическое отделение ГБУЗ РБ ГКБ N 13 г.Уфа расположено на 8-ом этаже 9-ти этажного терапевтического корпуса. Госпитализация больных проводится в 2-4-х местные благоустроенные палаты, где созданы все условия для лечения и восстановления здоровья больных. Гастроэнтерологическое отделение ГБУЗ РБ ГКБ N 13 г.Уфа оказывает плановую и экстренную лечебную помощь больным с заболеваниями органов пищеварения. Отделение развернуто на 67 коек.</w:t>
            </w:r>
          </w:p>
        </w:tc>
      </w:tr>
      <w:tr w:rsidR="005E7E09" w:rsidRPr="00CE700C" w:rsidTr="00B57814">
        <w:tc>
          <w:tcPr>
            <w:tcW w:w="1668" w:type="dxa"/>
            <w:shd w:val="clear" w:color="auto" w:fill="auto"/>
          </w:tcPr>
          <w:p w:rsidR="005E7E09" w:rsidRPr="00CE700C" w:rsidRDefault="005E7E09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</w:pPr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>ГБУЗ РБ</w:t>
            </w:r>
          </w:p>
          <w:p w:rsidR="005E7E09" w:rsidRPr="00CE700C" w:rsidRDefault="005E7E09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>ГКБ №21</w:t>
            </w:r>
          </w:p>
        </w:tc>
        <w:tc>
          <w:tcPr>
            <w:tcW w:w="1984" w:type="dxa"/>
            <w:shd w:val="clear" w:color="auto" w:fill="auto"/>
          </w:tcPr>
          <w:p w:rsidR="005E7E09" w:rsidRPr="00CE700C" w:rsidRDefault="005E7E09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</w:pPr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>г.Уфа,</w:t>
            </w:r>
          </w:p>
          <w:p w:rsidR="005E7E09" w:rsidRPr="00CE700C" w:rsidRDefault="005E7E09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>ул.Лесной проезд, 3.</w:t>
            </w:r>
          </w:p>
        </w:tc>
        <w:tc>
          <w:tcPr>
            <w:tcW w:w="6202" w:type="dxa"/>
            <w:shd w:val="clear" w:color="auto" w:fill="auto"/>
          </w:tcPr>
          <w:p w:rsidR="005E7E09" w:rsidRPr="00CE700C" w:rsidRDefault="005E7E09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CE700C">
              <w:rPr>
                <w:rFonts w:eastAsia="Calibri"/>
                <w:sz w:val="20"/>
                <w:szCs w:val="20"/>
              </w:rPr>
              <w:t>Отделение гастроэнтерологии развернуто на 60 коек круглосуточного и 4 койки дневного стационара. Имеется 19 палат,из них 12-пятиместные, а также палаты повышенной комфортности.</w:t>
            </w:r>
            <w:r w:rsidRPr="00CE700C">
              <w:rPr>
                <w:rFonts w:eastAsia="Calibri"/>
                <w:color w:val="000000"/>
                <w:sz w:val="20"/>
                <w:szCs w:val="20"/>
              </w:rPr>
              <w:t xml:space="preserve"> Гастроэнтерологическое отделение  оказывает плановую и экстренную лечебную помощь больным с заболеваниями органов пищеварения.</w:t>
            </w:r>
          </w:p>
        </w:tc>
      </w:tr>
    </w:tbl>
    <w:p w:rsidR="005E7E09" w:rsidRDefault="005E7E09" w:rsidP="005E7E09">
      <w:pPr>
        <w:autoSpaceDE w:val="0"/>
        <w:autoSpaceDN w:val="0"/>
        <w:adjustRightInd w:val="0"/>
        <w:ind w:firstLine="709"/>
        <w:jc w:val="both"/>
        <w:rPr>
          <w:rFonts w:eastAsia="Calibri"/>
          <w:sz w:val="20"/>
          <w:szCs w:val="20"/>
        </w:rPr>
      </w:pPr>
    </w:p>
    <w:p w:rsidR="005E7E09" w:rsidRDefault="005E7E09" w:rsidP="005E7E09">
      <w:pPr>
        <w:autoSpaceDE w:val="0"/>
        <w:autoSpaceDN w:val="0"/>
        <w:adjustRightInd w:val="0"/>
        <w:ind w:firstLine="709"/>
        <w:jc w:val="both"/>
        <w:rPr>
          <w:rFonts w:eastAsia="Calibri"/>
          <w:sz w:val="20"/>
          <w:szCs w:val="20"/>
        </w:rPr>
      </w:pPr>
    </w:p>
    <w:p w:rsidR="005E7E09" w:rsidRPr="00D467AB" w:rsidRDefault="005E7E09" w:rsidP="005E7E09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D467AB">
        <w:rPr>
          <w:sz w:val="24"/>
        </w:rPr>
        <w:t>Организация обеспечена необходимым комплектом лицензионного программного обеспечения (состав определяется в рабочих программах дисциплин (модулей) и подлежит ежегодному обновлению).</w:t>
      </w:r>
    </w:p>
    <w:p w:rsidR="005E7E09" w:rsidRPr="00D467AB" w:rsidRDefault="005E7E09" w:rsidP="005E7E09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D467AB">
        <w:rPr>
          <w:sz w:val="24"/>
        </w:rPr>
        <w:lastRenderedPageBreak/>
        <w:t>Электронно-библиотечные системы (электронная библиотека) и электронная информационно-образовательная среда обеспечивают одновременный доступ не менее 25 процентов обучающихся по программе ординатуры.</w:t>
      </w:r>
    </w:p>
    <w:p w:rsidR="005E7E09" w:rsidRPr="00D467AB" w:rsidRDefault="005E7E09" w:rsidP="005E7E09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D467AB">
        <w:rPr>
          <w:sz w:val="24"/>
        </w:rPr>
        <w:t>Обучающимся обеспечен доступ (удаленный доступ), в том числе в случае применения электронного обучения, дистанционных образовательных технологий, к современным профессиональным базам данных и информационным справочным системам, состав которых определяется в рабочих программах дисциплин (модулей) и подлежит ежегодному обновлению.</w:t>
      </w:r>
    </w:p>
    <w:p w:rsidR="005E7E09" w:rsidRPr="0010241B" w:rsidRDefault="005E7E09" w:rsidP="005E7E09">
      <w:pPr>
        <w:widowControl w:val="0"/>
        <w:spacing w:before="240"/>
        <w:jc w:val="center"/>
        <w:rPr>
          <w:color w:val="081E3C"/>
          <w:sz w:val="24"/>
        </w:rPr>
      </w:pPr>
      <w:r w:rsidRPr="0010241B">
        <w:rPr>
          <w:b/>
          <w:sz w:val="24"/>
        </w:rPr>
        <w:t>Методические рекомендации по организации изучения дисциплины:</w:t>
      </w:r>
    </w:p>
    <w:p w:rsidR="005E7E09" w:rsidRPr="0010241B" w:rsidRDefault="005E7E09" w:rsidP="005E7E09">
      <w:pPr>
        <w:widowControl w:val="0"/>
        <w:tabs>
          <w:tab w:val="left" w:pos="708"/>
        </w:tabs>
        <w:spacing w:before="60"/>
        <w:jc w:val="both"/>
        <w:rPr>
          <w:sz w:val="24"/>
        </w:rPr>
      </w:pPr>
      <w:r w:rsidRPr="0010241B">
        <w:rPr>
          <w:sz w:val="24"/>
        </w:rPr>
        <w:t>Обучение складывается из аудиторных занятий (</w:t>
      </w:r>
      <w:r>
        <w:rPr>
          <w:sz w:val="24"/>
        </w:rPr>
        <w:t xml:space="preserve">48 </w:t>
      </w:r>
      <w:r w:rsidRPr="0010241B">
        <w:rPr>
          <w:sz w:val="24"/>
        </w:rPr>
        <w:t>час.), включающих лекционный курс и практические занятия, самостоятельную работу (</w:t>
      </w:r>
      <w:r>
        <w:rPr>
          <w:sz w:val="24"/>
        </w:rPr>
        <w:t>24час.)</w:t>
      </w:r>
      <w:r w:rsidRPr="0010241B">
        <w:rPr>
          <w:sz w:val="24"/>
        </w:rPr>
        <w:t xml:space="preserve">. Основное учебное время выделяется на практическую работу по </w:t>
      </w:r>
      <w:r>
        <w:rPr>
          <w:sz w:val="24"/>
        </w:rPr>
        <w:t xml:space="preserve">специальности </w:t>
      </w:r>
      <w:r>
        <w:rPr>
          <w:bCs/>
          <w:sz w:val="24"/>
        </w:rPr>
        <w:t>31.08.28</w:t>
      </w:r>
      <w:r w:rsidRPr="00565FE0">
        <w:rPr>
          <w:bCs/>
          <w:sz w:val="24"/>
        </w:rPr>
        <w:t xml:space="preserve"> – </w:t>
      </w:r>
      <w:r>
        <w:rPr>
          <w:bCs/>
          <w:sz w:val="24"/>
        </w:rPr>
        <w:t xml:space="preserve"> Гастроэнтерология</w:t>
      </w:r>
    </w:p>
    <w:p w:rsidR="005E7E09" w:rsidRPr="0010241B" w:rsidRDefault="005E7E09" w:rsidP="005E7E09">
      <w:pPr>
        <w:widowControl w:val="0"/>
        <w:tabs>
          <w:tab w:val="left" w:pos="708"/>
        </w:tabs>
        <w:spacing w:before="60"/>
        <w:jc w:val="both"/>
        <w:rPr>
          <w:sz w:val="24"/>
        </w:rPr>
      </w:pPr>
      <w:r w:rsidRPr="0010241B">
        <w:rPr>
          <w:sz w:val="24"/>
        </w:rPr>
        <w:t xml:space="preserve">Практические занятия проводятся в виде </w:t>
      </w:r>
      <w:r>
        <w:rPr>
          <w:sz w:val="24"/>
        </w:rPr>
        <w:t xml:space="preserve">аудиторных занятий </w:t>
      </w:r>
      <w:r w:rsidRPr="0010241B">
        <w:rPr>
          <w:sz w:val="24"/>
        </w:rPr>
        <w:t>использовани</w:t>
      </w:r>
      <w:r>
        <w:rPr>
          <w:sz w:val="24"/>
        </w:rPr>
        <w:t>ем</w:t>
      </w:r>
      <w:r w:rsidRPr="0010241B">
        <w:rPr>
          <w:sz w:val="24"/>
        </w:rPr>
        <w:t xml:space="preserve"> наглядных пособий, решени</w:t>
      </w:r>
      <w:r>
        <w:rPr>
          <w:sz w:val="24"/>
        </w:rPr>
        <w:t>ем</w:t>
      </w:r>
      <w:r w:rsidRPr="0010241B">
        <w:rPr>
          <w:sz w:val="24"/>
        </w:rPr>
        <w:t xml:space="preserve"> ситуационных задач, ответов на тестовые задания, клинических разборов, участия в консилиумах, научно- практических конференциях врачей. Заседания научно-практических врачебных обществ, мастер-классы со специалистами практического здравоохранения, семинары с экспертами по актуальным вопросам в разных областях здравоохранения, встречи с представителями российских и зарубежных компаний. </w:t>
      </w:r>
    </w:p>
    <w:p w:rsidR="005E7E09" w:rsidRPr="0010241B" w:rsidRDefault="005E7E09" w:rsidP="005E7E09">
      <w:pPr>
        <w:widowControl w:val="0"/>
        <w:tabs>
          <w:tab w:val="left" w:pos="708"/>
        </w:tabs>
        <w:spacing w:before="60"/>
        <w:jc w:val="both"/>
        <w:rPr>
          <w:sz w:val="24"/>
        </w:rPr>
      </w:pPr>
      <w:r w:rsidRPr="0010241B">
        <w:rPr>
          <w:sz w:val="24"/>
        </w:rPr>
        <w:t xml:space="preserve">Работа с учебной литературой рассматривается как вид учебной работы по дисциплине </w:t>
      </w:r>
      <w:r>
        <w:rPr>
          <w:bCs/>
          <w:sz w:val="24"/>
        </w:rPr>
        <w:t>Гастроэнтерология</w:t>
      </w:r>
      <w:r w:rsidRPr="0010241B">
        <w:rPr>
          <w:sz w:val="24"/>
        </w:rPr>
        <w:t xml:space="preserve"> и выполняется в пределах часов, отводимых на её изучение (в разделе СР</w:t>
      </w:r>
      <w:r>
        <w:rPr>
          <w:sz w:val="24"/>
        </w:rPr>
        <w:t>О</w:t>
      </w:r>
      <w:r w:rsidRPr="0010241B">
        <w:rPr>
          <w:sz w:val="24"/>
        </w:rPr>
        <w:t xml:space="preserve">). </w:t>
      </w:r>
    </w:p>
    <w:p w:rsidR="005E7E09" w:rsidRPr="0010241B" w:rsidRDefault="005E7E09" w:rsidP="005E7E09">
      <w:pPr>
        <w:widowControl w:val="0"/>
        <w:tabs>
          <w:tab w:val="left" w:pos="708"/>
        </w:tabs>
        <w:spacing w:before="60"/>
        <w:jc w:val="both"/>
        <w:rPr>
          <w:sz w:val="24"/>
        </w:rPr>
      </w:pPr>
      <w:r w:rsidRPr="0010241B">
        <w:rPr>
          <w:sz w:val="24"/>
        </w:rPr>
        <w:t>Каждый обучающийся обеспечен доступом к библиотечным фондам Университета и кафедры.</w:t>
      </w:r>
    </w:p>
    <w:p w:rsidR="005E7E09" w:rsidRPr="0010241B" w:rsidRDefault="005E7E09" w:rsidP="005E7E09">
      <w:pPr>
        <w:widowControl w:val="0"/>
        <w:spacing w:before="60"/>
        <w:jc w:val="both"/>
        <w:rPr>
          <w:sz w:val="24"/>
        </w:rPr>
      </w:pPr>
      <w:r w:rsidRPr="0010241B">
        <w:rPr>
          <w:sz w:val="24"/>
        </w:rPr>
        <w:t xml:space="preserve">По каждому разделу учебной дисциплины разработаны методические рекомендации для ординаторов и методические указания для преподавателей. </w:t>
      </w:r>
    </w:p>
    <w:p w:rsidR="005E7E09" w:rsidRPr="0010241B" w:rsidRDefault="005E7E09" w:rsidP="005E7E09">
      <w:pPr>
        <w:widowControl w:val="0"/>
        <w:spacing w:before="60"/>
        <w:jc w:val="both"/>
        <w:rPr>
          <w:sz w:val="24"/>
        </w:rPr>
      </w:pPr>
      <w:r w:rsidRPr="0010241B">
        <w:rPr>
          <w:sz w:val="24"/>
        </w:rPr>
        <w:t>Исходный уровень знаний ординаторов определяется тестированием, текущий контроль усвоения предмета определяется устным опросом в ходе занятий, во время клинических разборов, при решении типовых ситуационных задач и ответах на тестовые задания.</w:t>
      </w:r>
    </w:p>
    <w:p w:rsidR="005E7E09" w:rsidRPr="0010241B" w:rsidRDefault="005E7E09" w:rsidP="005E7E09">
      <w:pPr>
        <w:widowControl w:val="0"/>
        <w:spacing w:before="60"/>
        <w:jc w:val="both"/>
        <w:rPr>
          <w:color w:val="000000"/>
          <w:sz w:val="24"/>
        </w:rPr>
      </w:pPr>
      <w:r w:rsidRPr="0010241B">
        <w:rPr>
          <w:color w:val="000000"/>
          <w:sz w:val="24"/>
        </w:rPr>
        <w:t>Вопросы по учебной дисциплине (модулю</w:t>
      </w:r>
      <w:r>
        <w:rPr>
          <w:color w:val="000000"/>
          <w:sz w:val="24"/>
        </w:rPr>
        <w:t xml:space="preserve"> </w:t>
      </w:r>
      <w:r w:rsidR="00CB4051">
        <w:rPr>
          <w:bCs/>
          <w:sz w:val="24"/>
        </w:rPr>
        <w:t>Инфекционные болезни</w:t>
      </w:r>
      <w:r>
        <w:rPr>
          <w:bCs/>
          <w:sz w:val="24"/>
        </w:rPr>
        <w:t>)</w:t>
      </w:r>
      <w:r w:rsidRPr="0010241B">
        <w:rPr>
          <w:color w:val="000000"/>
          <w:sz w:val="24"/>
        </w:rPr>
        <w:t xml:space="preserve"> включены в Государственную итоговую аттестацию по программе ординатуры </w:t>
      </w:r>
      <w:r>
        <w:rPr>
          <w:sz w:val="24"/>
        </w:rPr>
        <w:t xml:space="preserve">специальности </w:t>
      </w:r>
      <w:r>
        <w:rPr>
          <w:bCs/>
          <w:sz w:val="24"/>
        </w:rPr>
        <w:t>31.08.28</w:t>
      </w:r>
      <w:r w:rsidRPr="00565FE0">
        <w:rPr>
          <w:bCs/>
          <w:sz w:val="24"/>
        </w:rPr>
        <w:t xml:space="preserve"> –</w:t>
      </w:r>
      <w:r w:rsidRPr="009176CB">
        <w:rPr>
          <w:bCs/>
          <w:sz w:val="24"/>
        </w:rPr>
        <w:t xml:space="preserve"> </w:t>
      </w:r>
      <w:r>
        <w:rPr>
          <w:bCs/>
          <w:sz w:val="24"/>
        </w:rPr>
        <w:t>Гастроэнтерология</w:t>
      </w:r>
      <w:r w:rsidRPr="00565FE0">
        <w:rPr>
          <w:bCs/>
          <w:sz w:val="24"/>
        </w:rPr>
        <w:t xml:space="preserve"> </w:t>
      </w:r>
      <w:r>
        <w:rPr>
          <w:bCs/>
          <w:sz w:val="24"/>
        </w:rPr>
        <w:t xml:space="preserve"> </w:t>
      </w:r>
      <w:r w:rsidRPr="0010241B">
        <w:rPr>
          <w:color w:val="000000"/>
          <w:sz w:val="24"/>
        </w:rPr>
        <w:t xml:space="preserve"> (уровень подготовки кадров высшей квалификации).</w:t>
      </w:r>
    </w:p>
    <w:p w:rsidR="005E7E09" w:rsidRPr="0010241B" w:rsidRDefault="005E7E09" w:rsidP="005E7E09">
      <w:pPr>
        <w:jc w:val="both"/>
        <w:rPr>
          <w:sz w:val="24"/>
        </w:rPr>
      </w:pPr>
      <w:r w:rsidRPr="0010241B">
        <w:rPr>
          <w:sz w:val="24"/>
        </w:rPr>
        <w:t xml:space="preserve"> </w:t>
      </w:r>
    </w:p>
    <w:p w:rsidR="005E7E09" w:rsidRPr="00E77D81" w:rsidRDefault="005E7E09" w:rsidP="005E7E09">
      <w:pPr>
        <w:spacing w:before="100" w:beforeAutospacing="1" w:after="100" w:afterAutospacing="1"/>
        <w:ind w:left="709"/>
        <w:rPr>
          <w:sz w:val="22"/>
          <w:szCs w:val="22"/>
        </w:rPr>
      </w:pPr>
    </w:p>
    <w:p w:rsidR="005E7E09" w:rsidRPr="005E7E09" w:rsidRDefault="005E7E09" w:rsidP="005E7E09">
      <w:pPr>
        <w:rPr>
          <w:sz w:val="20"/>
          <w:szCs w:val="20"/>
        </w:rPr>
      </w:pPr>
    </w:p>
    <w:sectPr w:rsidR="005E7E09" w:rsidRPr="005E7E09" w:rsidSect="004716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56CE7DE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E"/>
    <w:multiLevelType w:val="singleLevel"/>
    <w:tmpl w:val="1DDA781E"/>
    <w:lvl w:ilvl="0">
      <w:numFmt w:val="bullet"/>
      <w:lvlText w:val="*"/>
      <w:lvlJc w:val="left"/>
    </w:lvl>
  </w:abstractNum>
  <w:abstractNum w:abstractNumId="2">
    <w:nsid w:val="1ACB1D8B"/>
    <w:multiLevelType w:val="hybridMultilevel"/>
    <w:tmpl w:val="27D20E9E"/>
    <w:lvl w:ilvl="0" w:tplc="129E8384">
      <w:start w:val="1"/>
      <w:numFmt w:val="bullet"/>
      <w:lvlText w:val="−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AE97A1C"/>
    <w:multiLevelType w:val="hybridMultilevel"/>
    <w:tmpl w:val="80B658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C463A40"/>
    <w:multiLevelType w:val="hybridMultilevel"/>
    <w:tmpl w:val="E5DCE928"/>
    <w:lvl w:ilvl="0" w:tplc="0B783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FA75871"/>
    <w:multiLevelType w:val="multilevel"/>
    <w:tmpl w:val="8A042250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174"/>
        </w:tabs>
        <w:ind w:left="1174" w:hanging="720"/>
      </w:pPr>
      <w:rPr>
        <w:rFonts w:hint="default"/>
        <w:b/>
        <w:i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268"/>
        </w:tabs>
        <w:ind w:left="1268" w:hanging="720"/>
      </w:pPr>
      <w:rPr>
        <w:rFonts w:hint="default"/>
        <w:b/>
        <w:i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722"/>
        </w:tabs>
        <w:ind w:left="1722" w:hanging="1080"/>
      </w:pPr>
      <w:rPr>
        <w:rFonts w:hint="default"/>
        <w:b/>
        <w:i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816"/>
        </w:tabs>
        <w:ind w:left="1816" w:hanging="1080"/>
      </w:pPr>
      <w:rPr>
        <w:rFonts w:hint="default"/>
        <w:b/>
        <w:i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2270"/>
        </w:tabs>
        <w:ind w:left="2270" w:hanging="1440"/>
      </w:pPr>
      <w:rPr>
        <w:rFonts w:hint="default"/>
        <w:b/>
        <w:i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4"/>
        </w:tabs>
        <w:ind w:left="2724" w:hanging="1800"/>
      </w:pPr>
      <w:rPr>
        <w:rFonts w:hint="default"/>
        <w:b/>
        <w:i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18"/>
        </w:tabs>
        <w:ind w:left="2818" w:hanging="1800"/>
      </w:pPr>
      <w:rPr>
        <w:rFonts w:hint="default"/>
        <w:b/>
        <w:i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72"/>
        </w:tabs>
        <w:ind w:left="3272" w:hanging="2160"/>
      </w:pPr>
      <w:rPr>
        <w:rFonts w:hint="default"/>
        <w:b/>
        <w:i/>
        <w:u w:val="single"/>
      </w:rPr>
    </w:lvl>
  </w:abstractNum>
  <w:abstractNum w:abstractNumId="6">
    <w:nsid w:val="554C1877"/>
    <w:multiLevelType w:val="hybridMultilevel"/>
    <w:tmpl w:val="6C8CAB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371293"/>
    <w:multiLevelType w:val="hybridMultilevel"/>
    <w:tmpl w:val="70E2ED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5301C9B"/>
    <w:multiLevelType w:val="hybridMultilevel"/>
    <w:tmpl w:val="E58A63A6"/>
    <w:lvl w:ilvl="0" w:tplc="CD6E6FC2">
      <w:start w:val="1"/>
      <w:numFmt w:val="decimal"/>
      <w:lvlText w:val="%1."/>
      <w:lvlJc w:val="left"/>
      <w:pPr>
        <w:tabs>
          <w:tab w:val="num" w:pos="1125"/>
        </w:tabs>
        <w:ind w:left="1125" w:hanging="765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cs="Symbol" w:hint="default"/>
        </w:rPr>
      </w:lvl>
    </w:lvlOverride>
  </w:num>
  <w:num w:numId="2">
    <w:abstractNumId w:val="6"/>
  </w:num>
  <w:num w:numId="3">
    <w:abstractNumId w:val="3"/>
  </w:num>
  <w:num w:numId="4">
    <w:abstractNumId w:val="0"/>
    <w:lvlOverride w:ilvl="0">
      <w:startOverride w:val="1"/>
    </w:lvlOverride>
  </w:num>
  <w:num w:numId="5">
    <w:abstractNumId w:val="5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E7E09"/>
    <w:rsid w:val="00000CF6"/>
    <w:rsid w:val="000010A8"/>
    <w:rsid w:val="00077932"/>
    <w:rsid w:val="00153A1A"/>
    <w:rsid w:val="001920E4"/>
    <w:rsid w:val="00422502"/>
    <w:rsid w:val="00471682"/>
    <w:rsid w:val="004B5382"/>
    <w:rsid w:val="005E7E09"/>
    <w:rsid w:val="005F7A82"/>
    <w:rsid w:val="005F7EB0"/>
    <w:rsid w:val="006505A7"/>
    <w:rsid w:val="00690BA0"/>
    <w:rsid w:val="007442C8"/>
    <w:rsid w:val="007E0AFD"/>
    <w:rsid w:val="008B7814"/>
    <w:rsid w:val="00902AD7"/>
    <w:rsid w:val="009D66AD"/>
    <w:rsid w:val="00A61C7C"/>
    <w:rsid w:val="00B6072D"/>
    <w:rsid w:val="00BA702D"/>
    <w:rsid w:val="00CB4051"/>
    <w:rsid w:val="00D13255"/>
    <w:rsid w:val="00D70177"/>
    <w:rsid w:val="00E87CF5"/>
    <w:rsid w:val="00EA1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E7E09"/>
    <w:pPr>
      <w:jc w:val="left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5E7E0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3">
    <w:name w:val="heading 3"/>
    <w:basedOn w:val="a0"/>
    <w:next w:val="a0"/>
    <w:link w:val="30"/>
    <w:qFormat/>
    <w:rsid w:val="005E7E09"/>
    <w:pPr>
      <w:keepNext/>
      <w:spacing w:before="240" w:after="60"/>
      <w:outlineLvl w:val="2"/>
    </w:pPr>
    <w:rPr>
      <w:rFonts w:ascii="Arial" w:hAnsi="Arial" w:cs="Arial"/>
      <w:b/>
      <w:bCs/>
      <w:szCs w:val="26"/>
    </w:rPr>
  </w:style>
  <w:style w:type="paragraph" w:styleId="4">
    <w:name w:val="heading 4"/>
    <w:basedOn w:val="a0"/>
    <w:next w:val="a0"/>
    <w:link w:val="40"/>
    <w:qFormat/>
    <w:rsid w:val="005E7E0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Основной текст (2)_"/>
    <w:link w:val="210"/>
    <w:uiPriority w:val="99"/>
    <w:rsid w:val="005E7E09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10">
    <w:name w:val="Основной текст (2)1"/>
    <w:basedOn w:val="a0"/>
    <w:link w:val="21"/>
    <w:uiPriority w:val="99"/>
    <w:rsid w:val="005E7E09"/>
    <w:pPr>
      <w:widowControl w:val="0"/>
      <w:shd w:val="clear" w:color="auto" w:fill="FFFFFF"/>
      <w:spacing w:before="300" w:line="274" w:lineRule="exact"/>
      <w:ind w:hanging="300"/>
      <w:jc w:val="both"/>
    </w:pPr>
    <w:rPr>
      <w:b/>
      <w:bCs/>
      <w:sz w:val="22"/>
      <w:szCs w:val="22"/>
      <w:lang w:eastAsia="en-US"/>
    </w:rPr>
  </w:style>
  <w:style w:type="paragraph" w:styleId="a4">
    <w:name w:val="Body Text"/>
    <w:basedOn w:val="a0"/>
    <w:link w:val="a5"/>
    <w:unhideWhenUsed/>
    <w:rsid w:val="005E7E09"/>
    <w:pPr>
      <w:widowControl w:val="0"/>
      <w:spacing w:after="120"/>
    </w:pPr>
    <w:rPr>
      <w:sz w:val="24"/>
      <w:lang w:eastAsia="ar-SA"/>
    </w:rPr>
  </w:style>
  <w:style w:type="character" w:customStyle="1" w:styleId="a5">
    <w:name w:val="Основной текст Знак"/>
    <w:basedOn w:val="a1"/>
    <w:link w:val="a4"/>
    <w:rsid w:val="005E7E0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">
    <w:name w:val="Основной текст Знак1"/>
    <w:basedOn w:val="a1"/>
    <w:uiPriority w:val="99"/>
    <w:locked/>
    <w:rsid w:val="005E7E09"/>
    <w:rPr>
      <w:rFonts w:ascii="Times New Roman" w:hAnsi="Times New Roman" w:cs="Times New Roman"/>
      <w:sz w:val="23"/>
      <w:szCs w:val="23"/>
      <w:u w:val="none"/>
    </w:rPr>
  </w:style>
  <w:style w:type="character" w:customStyle="1" w:styleId="a6">
    <w:name w:val="Основной текст + Полужирный"/>
    <w:basedOn w:val="1"/>
    <w:rsid w:val="005E7E09"/>
    <w:rPr>
      <w:b/>
      <w:bCs/>
    </w:rPr>
  </w:style>
  <w:style w:type="table" w:styleId="a7">
    <w:name w:val="Table Grid"/>
    <w:basedOn w:val="a2"/>
    <w:uiPriority w:val="59"/>
    <w:rsid w:val="005E7E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0"/>
    <w:uiPriority w:val="34"/>
    <w:qFormat/>
    <w:rsid w:val="005E7E09"/>
    <w:pPr>
      <w:widowControl w:val="0"/>
      <w:ind w:left="720"/>
      <w:contextualSpacing/>
    </w:pPr>
    <w:rPr>
      <w:rFonts w:ascii="Courier New" w:hAnsi="Courier New" w:cs="Courier New"/>
      <w:color w:val="000000"/>
      <w:sz w:val="24"/>
    </w:rPr>
  </w:style>
  <w:style w:type="paragraph" w:styleId="a9">
    <w:name w:val="Plain Text"/>
    <w:basedOn w:val="a0"/>
    <w:link w:val="aa"/>
    <w:rsid w:val="005E7E09"/>
    <w:pPr>
      <w:jc w:val="right"/>
    </w:pPr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1"/>
    <w:link w:val="a9"/>
    <w:rsid w:val="005E7E0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5E7E0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5E7E0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b">
    <w:name w:val="задание"/>
    <w:basedOn w:val="a0"/>
    <w:rsid w:val="005E7E09"/>
    <w:pPr>
      <w:spacing w:before="20" w:after="20"/>
      <w:ind w:left="681" w:hanging="227"/>
      <w:jc w:val="both"/>
    </w:pPr>
    <w:rPr>
      <w:sz w:val="20"/>
      <w:szCs w:val="20"/>
    </w:rPr>
  </w:style>
  <w:style w:type="paragraph" w:customStyle="1" w:styleId="a">
    <w:name w:val="задача"/>
    <w:basedOn w:val="a0"/>
    <w:rsid w:val="005E7E09"/>
    <w:pPr>
      <w:numPr>
        <w:numId w:val="4"/>
      </w:numPr>
      <w:spacing w:before="40" w:after="40"/>
      <w:ind w:left="0" w:firstLine="454"/>
      <w:jc w:val="both"/>
    </w:pPr>
    <w:rPr>
      <w:sz w:val="20"/>
      <w:szCs w:val="20"/>
    </w:rPr>
  </w:style>
  <w:style w:type="character" w:customStyle="1" w:styleId="20">
    <w:name w:val="Заголовок 2 Знак"/>
    <w:basedOn w:val="a1"/>
    <w:link w:val="2"/>
    <w:uiPriority w:val="9"/>
    <w:semiHidden/>
    <w:rsid w:val="005E7E0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footer"/>
    <w:basedOn w:val="a0"/>
    <w:link w:val="ad"/>
    <w:rsid w:val="005E7E09"/>
    <w:pPr>
      <w:widowControl w:val="0"/>
      <w:tabs>
        <w:tab w:val="center" w:pos="4677"/>
        <w:tab w:val="right" w:pos="9355"/>
      </w:tabs>
      <w:autoSpaceDE w:val="0"/>
    </w:pPr>
    <w:rPr>
      <w:sz w:val="20"/>
      <w:szCs w:val="20"/>
      <w:lang w:eastAsia="zh-CN"/>
    </w:rPr>
  </w:style>
  <w:style w:type="character" w:customStyle="1" w:styleId="ad">
    <w:name w:val="Нижний колонтитул Знак"/>
    <w:basedOn w:val="a1"/>
    <w:link w:val="ac"/>
    <w:rsid w:val="005E7E09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e">
    <w:name w:val="Normal (Web)"/>
    <w:basedOn w:val="a0"/>
    <w:uiPriority w:val="99"/>
    <w:rsid w:val="005E7E09"/>
    <w:pPr>
      <w:spacing w:before="100" w:beforeAutospacing="1" w:after="100" w:afterAutospacing="1"/>
    </w:pPr>
    <w:rPr>
      <w:sz w:val="24"/>
    </w:rPr>
  </w:style>
  <w:style w:type="character" w:styleId="af">
    <w:name w:val="Hyperlink"/>
    <w:basedOn w:val="a1"/>
    <w:rsid w:val="005E7E09"/>
    <w:rPr>
      <w:color w:val="000000"/>
      <w:u w:val="single"/>
    </w:rPr>
  </w:style>
  <w:style w:type="character" w:styleId="af0">
    <w:name w:val="Strong"/>
    <w:basedOn w:val="a1"/>
    <w:uiPriority w:val="22"/>
    <w:qFormat/>
    <w:rsid w:val="005E7E09"/>
    <w:rPr>
      <w:b/>
      <w:bCs/>
    </w:rPr>
  </w:style>
  <w:style w:type="paragraph" w:customStyle="1" w:styleId="af1">
    <w:name w:val="Нормальный (таблица)"/>
    <w:basedOn w:val="a0"/>
    <w:next w:val="a0"/>
    <w:rsid w:val="005E7E09"/>
    <w:pPr>
      <w:widowControl w:val="0"/>
      <w:autoSpaceDE w:val="0"/>
      <w:autoSpaceDN w:val="0"/>
      <w:adjustRightInd w:val="0"/>
      <w:jc w:val="both"/>
    </w:pPr>
    <w:rPr>
      <w:rFonts w:ascii="Arial" w:hAnsi="Arial" w:cs="Arial"/>
      <w:szCs w:val="26"/>
    </w:rPr>
  </w:style>
  <w:style w:type="paragraph" w:customStyle="1" w:styleId="af2">
    <w:name w:val="Прижатый влево"/>
    <w:basedOn w:val="a0"/>
    <w:next w:val="a0"/>
    <w:rsid w:val="005E7E09"/>
    <w:pPr>
      <w:widowControl w:val="0"/>
      <w:autoSpaceDE w:val="0"/>
      <w:autoSpaceDN w:val="0"/>
      <w:adjustRightInd w:val="0"/>
    </w:pPr>
    <w:rPr>
      <w:rFonts w:ascii="Arial" w:hAnsi="Arial" w:cs="Arial"/>
      <w:szCs w:val="26"/>
    </w:rPr>
  </w:style>
  <w:style w:type="character" w:customStyle="1" w:styleId="apple-converted-space">
    <w:name w:val="apple-converted-space"/>
    <w:basedOn w:val="a1"/>
    <w:rsid w:val="005E7E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astro.ru/?pageId=4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osminzdrav.ru/ministry/61/22/stranitsa-979/stranitsa-983" TargetMode="External"/><Relationship Id="rId5" Type="http://schemas.openxmlformats.org/officeDocument/2006/relationships/hyperlink" Target="http://www.ros-med.info/standart-protocol/index.php?id=236&amp;action=standart-tre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3730</Words>
  <Characters>21264</Characters>
  <Application>Microsoft Office Word</Application>
  <DocSecurity>0</DocSecurity>
  <Lines>177</Lines>
  <Paragraphs>49</Paragraphs>
  <ScaleCrop>false</ScaleCrop>
  <Company/>
  <LinksUpToDate>false</LinksUpToDate>
  <CharactersWithSpaces>24945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azat</dc:creator>
  <cp:lastModifiedBy>azat</cp:lastModifiedBy>
  <cp:revision>3</cp:revision>
  <dcterms:created xsi:type="dcterms:W3CDTF">2015-11-03T19:47:00Z</dcterms:created>
  <dcterms:modified xsi:type="dcterms:W3CDTF">2015-11-03T21:10:00Z</dcterms:modified>
</cp:coreProperties>
</file>